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5F1F" w14:textId="77777777" w:rsidR="004B5F67" w:rsidRPr="004B5F67" w:rsidRDefault="004B5F67" w:rsidP="004B5F67">
      <w:pPr>
        <w:pStyle w:val="Heading1"/>
        <w:rPr>
          <w:rFonts w:asciiTheme="minorHAnsi" w:hAnsiTheme="minorHAnsi" w:cstheme="minorHAnsi"/>
        </w:rPr>
      </w:pPr>
      <w:r w:rsidRPr="004B5F67">
        <w:rPr>
          <w:rFonts w:asciiTheme="minorHAnsi" w:hAnsiTheme="minorHAnsi" w:cstheme="minorHAnsi"/>
        </w:rPr>
        <w:t xml:space="preserve">Terms of Reference for Examination </w:t>
      </w:r>
      <w:r>
        <w:rPr>
          <w:rFonts w:asciiTheme="minorHAnsi" w:hAnsiTheme="minorHAnsi" w:cstheme="minorHAnsi"/>
        </w:rPr>
        <w:t xml:space="preserve">Access </w:t>
      </w:r>
      <w:r w:rsidRPr="004B5F67">
        <w:rPr>
          <w:rFonts w:asciiTheme="minorHAnsi" w:hAnsiTheme="minorHAnsi" w:cstheme="minorHAnsi"/>
        </w:rPr>
        <w:t>Arrangements Group</w:t>
      </w:r>
    </w:p>
    <w:p w14:paraId="029B0CE5" w14:textId="77777777" w:rsidR="004B5F67" w:rsidRPr="004B5F67" w:rsidRDefault="004B5F67" w:rsidP="004B5F67">
      <w:pPr>
        <w:pStyle w:val="Heading2"/>
        <w:rPr>
          <w:rFonts w:asciiTheme="minorHAnsi" w:hAnsiTheme="minorHAnsi" w:cstheme="minorHAnsi"/>
        </w:rPr>
      </w:pPr>
      <w:r w:rsidRPr="004B5F67">
        <w:rPr>
          <w:rFonts w:asciiTheme="minorHAnsi" w:hAnsiTheme="minorHAnsi" w:cstheme="minorHAnsi"/>
        </w:rPr>
        <w:t xml:space="preserve">Purpose of </w:t>
      </w:r>
      <w:r>
        <w:rPr>
          <w:rFonts w:asciiTheme="minorHAnsi" w:hAnsiTheme="minorHAnsi" w:cstheme="minorHAnsi"/>
        </w:rPr>
        <w:t>Examination Access</w:t>
      </w:r>
      <w:r w:rsidRPr="004B5F67">
        <w:rPr>
          <w:rFonts w:asciiTheme="minorHAnsi" w:hAnsiTheme="minorHAnsi" w:cstheme="minorHAnsi"/>
        </w:rPr>
        <w:t xml:space="preserve"> Arrangements Group</w:t>
      </w:r>
    </w:p>
    <w:p w14:paraId="114A5E93" w14:textId="77777777" w:rsidR="004B5F67" w:rsidRPr="004B5F67" w:rsidRDefault="004B5F67">
      <w:pPr>
        <w:rPr>
          <w:rFonts w:cstheme="minorHAnsi"/>
        </w:rPr>
      </w:pPr>
      <w:r w:rsidRPr="004B5F67">
        <w:rPr>
          <w:rFonts w:cstheme="minorHAnsi"/>
        </w:rPr>
        <w:t xml:space="preserve">The purpose of the Examination </w:t>
      </w:r>
      <w:r>
        <w:rPr>
          <w:rFonts w:cstheme="minorHAnsi"/>
        </w:rPr>
        <w:t xml:space="preserve">Access </w:t>
      </w:r>
      <w:r w:rsidRPr="004B5F67">
        <w:rPr>
          <w:rFonts w:cstheme="minorHAnsi"/>
        </w:rPr>
        <w:t xml:space="preserve">Arrangements Group is to review those cases where students are dissatisfied with the outcome of their application for examination arrangements in accordance with Queen Mary University of London’s </w:t>
      </w:r>
      <w:r>
        <w:rPr>
          <w:rFonts w:cstheme="minorHAnsi"/>
        </w:rPr>
        <w:t>Examination Access</w:t>
      </w:r>
      <w:r w:rsidRPr="004B5F67">
        <w:rPr>
          <w:rFonts w:cstheme="minorHAnsi"/>
        </w:rPr>
        <w:t xml:space="preserve"> Arrangement Policy. </w:t>
      </w:r>
    </w:p>
    <w:p w14:paraId="6D1AD56A" w14:textId="77777777" w:rsidR="004B5F67" w:rsidRPr="004B5F67" w:rsidRDefault="004B5F67">
      <w:pPr>
        <w:rPr>
          <w:rFonts w:cstheme="minorHAnsi"/>
        </w:rPr>
      </w:pPr>
      <w:r w:rsidRPr="004B5F67">
        <w:rPr>
          <w:rFonts w:cstheme="minorHAnsi"/>
        </w:rPr>
        <w:t xml:space="preserve">This forms part of the university’s commitment to provide reasonable adjustments under the terms of the Equality Act (2010). </w:t>
      </w:r>
    </w:p>
    <w:p w14:paraId="397A3433" w14:textId="77777777" w:rsidR="004B5F67" w:rsidRPr="004B5F67" w:rsidRDefault="004B5F67" w:rsidP="004B5F67">
      <w:pPr>
        <w:pStyle w:val="Heading2"/>
        <w:rPr>
          <w:rFonts w:asciiTheme="minorHAnsi" w:hAnsiTheme="minorHAnsi" w:cstheme="minorHAnsi"/>
        </w:rPr>
      </w:pPr>
      <w:r w:rsidRPr="004B5F67">
        <w:rPr>
          <w:rFonts w:asciiTheme="minorHAnsi" w:hAnsiTheme="minorHAnsi" w:cstheme="minorHAnsi"/>
        </w:rPr>
        <w:t xml:space="preserve">Membership of </w:t>
      </w:r>
      <w:r w:rsidR="00122ED7">
        <w:rPr>
          <w:rFonts w:asciiTheme="minorHAnsi" w:hAnsiTheme="minorHAnsi" w:cstheme="minorHAnsi"/>
        </w:rPr>
        <w:t>Examination Access</w:t>
      </w:r>
      <w:r w:rsidRPr="004B5F67">
        <w:rPr>
          <w:rFonts w:asciiTheme="minorHAnsi" w:hAnsiTheme="minorHAnsi" w:cstheme="minorHAnsi"/>
        </w:rPr>
        <w:t xml:space="preserve"> Arrangements Group</w:t>
      </w:r>
    </w:p>
    <w:p w14:paraId="20316990" w14:textId="77777777" w:rsidR="004B5F67" w:rsidRPr="004B5F67" w:rsidRDefault="004B5F67">
      <w:pPr>
        <w:rPr>
          <w:rFonts w:cstheme="minorHAnsi"/>
        </w:rPr>
      </w:pPr>
      <w:r w:rsidRPr="004B5F67">
        <w:rPr>
          <w:rFonts w:cstheme="minorHAnsi"/>
        </w:rPr>
        <w:t>The group is comprised of the following members of staff:</w:t>
      </w:r>
    </w:p>
    <w:p w14:paraId="22AB7568" w14:textId="4F883245" w:rsidR="004B5F67" w:rsidRPr="004B5F67" w:rsidRDefault="004B5F67" w:rsidP="004B5F67">
      <w:pPr>
        <w:pStyle w:val="ListParagraph"/>
        <w:numPr>
          <w:ilvl w:val="0"/>
          <w:numId w:val="1"/>
        </w:numPr>
        <w:rPr>
          <w:rFonts w:cstheme="minorHAnsi"/>
        </w:rPr>
      </w:pPr>
      <w:r w:rsidRPr="004B5F67">
        <w:rPr>
          <w:rFonts w:cstheme="minorHAnsi"/>
        </w:rPr>
        <w:t xml:space="preserve">Head of </w:t>
      </w:r>
      <w:r w:rsidR="0014379B">
        <w:rPr>
          <w:rFonts w:cstheme="minorHAnsi"/>
        </w:rPr>
        <w:t>Student Wellbeing</w:t>
      </w:r>
      <w:r w:rsidR="00190844">
        <w:rPr>
          <w:rFonts w:cstheme="minorHAnsi"/>
        </w:rPr>
        <w:t xml:space="preserve"> </w:t>
      </w:r>
      <w:r w:rsidRPr="004B5F67">
        <w:rPr>
          <w:rFonts w:cstheme="minorHAnsi"/>
        </w:rPr>
        <w:t>(Chair)</w:t>
      </w:r>
      <w:r w:rsidR="00A32F7B">
        <w:rPr>
          <w:rFonts w:cstheme="minorHAnsi"/>
        </w:rPr>
        <w:t>; Deputy Head of Disability and Dyslexia Service (Deputy Chair)</w:t>
      </w:r>
    </w:p>
    <w:p w14:paraId="26C3E42F" w14:textId="1CAAA711" w:rsidR="004B5F67" w:rsidRPr="004B5F67" w:rsidRDefault="004B5F67" w:rsidP="004B5F67">
      <w:pPr>
        <w:pStyle w:val="ListParagraph"/>
        <w:numPr>
          <w:ilvl w:val="0"/>
          <w:numId w:val="1"/>
        </w:numPr>
        <w:rPr>
          <w:rFonts w:cstheme="minorHAnsi"/>
        </w:rPr>
      </w:pPr>
      <w:r w:rsidRPr="004B5F67">
        <w:rPr>
          <w:rFonts w:cstheme="minorHAnsi"/>
        </w:rPr>
        <w:t>Queen Mary Students’ Union Vice-President for Welfare</w:t>
      </w:r>
      <w:r w:rsidR="00A32F7B">
        <w:rPr>
          <w:rFonts w:cstheme="minorHAnsi"/>
        </w:rPr>
        <w:t>, or nominee</w:t>
      </w:r>
    </w:p>
    <w:p w14:paraId="4415AAE7" w14:textId="34B2DB38" w:rsidR="004B5F67" w:rsidRPr="004B5F67" w:rsidRDefault="004B5F67" w:rsidP="004B5F67">
      <w:pPr>
        <w:pStyle w:val="ListParagraph"/>
        <w:numPr>
          <w:ilvl w:val="0"/>
          <w:numId w:val="1"/>
        </w:numPr>
        <w:rPr>
          <w:rFonts w:cstheme="minorHAnsi"/>
        </w:rPr>
      </w:pPr>
      <w:r w:rsidRPr="004B5F67">
        <w:rPr>
          <w:rFonts w:cstheme="minorHAnsi"/>
        </w:rPr>
        <w:t>Assistant Academic Registrar, Examinations and Awards</w:t>
      </w:r>
      <w:r w:rsidR="00A32F7B">
        <w:rPr>
          <w:rFonts w:cstheme="minorHAnsi"/>
        </w:rPr>
        <w:t>, or nominee</w:t>
      </w:r>
    </w:p>
    <w:p w14:paraId="0E4A32DE" w14:textId="4C90D1E7" w:rsidR="004B5F67" w:rsidRPr="004B5F67" w:rsidRDefault="004B5F67" w:rsidP="004B5F67">
      <w:pPr>
        <w:pStyle w:val="ListParagraph"/>
        <w:numPr>
          <w:ilvl w:val="0"/>
          <w:numId w:val="1"/>
        </w:numPr>
        <w:rPr>
          <w:rFonts w:cstheme="minorHAnsi"/>
        </w:rPr>
      </w:pPr>
      <w:r w:rsidRPr="004B5F67">
        <w:rPr>
          <w:rFonts w:cstheme="minorHAnsi"/>
        </w:rPr>
        <w:t xml:space="preserve">Deans </w:t>
      </w:r>
      <w:r w:rsidR="00786E08">
        <w:rPr>
          <w:rFonts w:cstheme="minorHAnsi"/>
        </w:rPr>
        <w:t>for Education</w:t>
      </w:r>
      <w:r w:rsidRPr="004B5F67">
        <w:rPr>
          <w:rFonts w:cstheme="minorHAnsi"/>
        </w:rPr>
        <w:t xml:space="preserve"> (or their nominees) from </w:t>
      </w:r>
      <w:r w:rsidR="008D2617">
        <w:rPr>
          <w:rFonts w:cstheme="minorHAnsi"/>
        </w:rPr>
        <w:t>e</w:t>
      </w:r>
      <w:r w:rsidRPr="004B5F67">
        <w:rPr>
          <w:rFonts w:cstheme="minorHAnsi"/>
        </w:rPr>
        <w:t>ach Faculty at Queen Mary University of London</w:t>
      </w:r>
    </w:p>
    <w:p w14:paraId="4F8E250C" w14:textId="77777777" w:rsidR="00EC5DD9" w:rsidRDefault="004B5F67" w:rsidP="004B5F67">
      <w:pPr>
        <w:pStyle w:val="ListParagraph"/>
        <w:numPr>
          <w:ilvl w:val="0"/>
          <w:numId w:val="1"/>
        </w:numPr>
        <w:rPr>
          <w:rFonts w:cstheme="minorHAnsi"/>
        </w:rPr>
      </w:pPr>
      <w:r w:rsidRPr="004B5F67">
        <w:rPr>
          <w:rFonts w:cstheme="minorHAnsi"/>
        </w:rPr>
        <w:t>A member of staff with a professional qualification in diagnosing specific learning differences, or an external diagnostician nominated by the Disability and Dyslexia Service</w:t>
      </w:r>
    </w:p>
    <w:p w14:paraId="1B301241" w14:textId="77777777" w:rsidR="004B5F67" w:rsidRDefault="004B5F67" w:rsidP="004B5F67">
      <w:pPr>
        <w:pStyle w:val="Heading2"/>
      </w:pPr>
      <w:r>
        <w:t xml:space="preserve">Meetings of Examination </w:t>
      </w:r>
      <w:r w:rsidR="00122ED7">
        <w:t xml:space="preserve">Access </w:t>
      </w:r>
      <w:r>
        <w:t>Arrangements Group</w:t>
      </w:r>
    </w:p>
    <w:p w14:paraId="1E3919BD" w14:textId="77777777" w:rsidR="004B5F67" w:rsidRDefault="004B5F67" w:rsidP="004B5F67">
      <w:pPr>
        <w:rPr>
          <w:rFonts w:cstheme="minorHAnsi"/>
        </w:rPr>
      </w:pPr>
      <w:r w:rsidRPr="004B5F67">
        <w:rPr>
          <w:rFonts w:cstheme="minorHAnsi"/>
        </w:rPr>
        <w:t>The Examination</w:t>
      </w:r>
      <w:r w:rsidR="00122ED7">
        <w:rPr>
          <w:rFonts w:cstheme="minorHAnsi"/>
        </w:rPr>
        <w:t xml:space="preserve"> Access</w:t>
      </w:r>
      <w:r w:rsidRPr="004B5F67">
        <w:rPr>
          <w:rFonts w:cstheme="minorHAnsi"/>
        </w:rPr>
        <w:t xml:space="preserve"> Arrangements Group will meet within the two weeks</w:t>
      </w:r>
      <w:r>
        <w:rPr>
          <w:rFonts w:cstheme="minorHAnsi"/>
        </w:rPr>
        <w:t xml:space="preserve"> </w:t>
      </w:r>
      <w:r w:rsidRPr="004B5F67">
        <w:rPr>
          <w:rFonts w:cstheme="minorHAnsi"/>
        </w:rPr>
        <w:t>following the expiry of the deadline for making an application for examination arrangements</w:t>
      </w:r>
      <w:r w:rsidR="00122ED7">
        <w:rPr>
          <w:rFonts w:cstheme="minorHAnsi"/>
        </w:rPr>
        <w:t xml:space="preserve"> in each semester</w:t>
      </w:r>
      <w:r w:rsidR="007218D6">
        <w:rPr>
          <w:rFonts w:cstheme="minorHAnsi"/>
        </w:rPr>
        <w:t xml:space="preserve"> (where there are cases to review)</w:t>
      </w:r>
      <w:r w:rsidRPr="004B5F67">
        <w:rPr>
          <w:rFonts w:cstheme="minorHAnsi"/>
        </w:rPr>
        <w:t>. Wherever possible the group will meet in person.</w:t>
      </w:r>
    </w:p>
    <w:p w14:paraId="0F9D1E23" w14:textId="77777777" w:rsidR="004B5F67" w:rsidRDefault="004B5F67" w:rsidP="004B5F67">
      <w:pPr>
        <w:pStyle w:val="Heading2"/>
      </w:pPr>
      <w:r>
        <w:t xml:space="preserve">Extraordinary meetings of </w:t>
      </w:r>
      <w:r w:rsidR="00105FAA">
        <w:t>Examination Access Arrangements Group</w:t>
      </w:r>
    </w:p>
    <w:p w14:paraId="1999DA37" w14:textId="0C80CCBD" w:rsidR="004B5F67" w:rsidRDefault="004B5F67" w:rsidP="004B5F67">
      <w:pPr>
        <w:rPr>
          <w:rFonts w:cstheme="minorHAnsi"/>
        </w:rPr>
      </w:pPr>
      <w:r w:rsidRPr="004B5F67">
        <w:rPr>
          <w:rFonts w:cstheme="minorHAnsi"/>
        </w:rPr>
        <w:t xml:space="preserve">Cases related to students in the </w:t>
      </w:r>
      <w:r w:rsidR="00E164FE">
        <w:rPr>
          <w:rFonts w:cstheme="minorHAnsi"/>
        </w:rPr>
        <w:t>Faculty</w:t>
      </w:r>
      <w:r w:rsidRPr="004B5F67">
        <w:rPr>
          <w:rFonts w:cstheme="minorHAnsi"/>
        </w:rPr>
        <w:t xml:space="preserve"> of Medicine and Dentistry, whose examination schedule is different to the rest of Queen Mary</w:t>
      </w:r>
      <w:r w:rsidR="00FC066E">
        <w:rPr>
          <w:rFonts w:cstheme="minorHAnsi"/>
        </w:rPr>
        <w:t xml:space="preserve"> University of London</w:t>
      </w:r>
      <w:r w:rsidRPr="004B5F67">
        <w:rPr>
          <w:rFonts w:cstheme="minorHAnsi"/>
        </w:rPr>
        <w:t>, and other students applying for arrangements outside of the main examination period</w:t>
      </w:r>
      <w:r w:rsidR="00FC066E">
        <w:rPr>
          <w:rFonts w:cstheme="minorHAnsi"/>
        </w:rPr>
        <w:t>,</w:t>
      </w:r>
      <w:r w:rsidRPr="004B5F67">
        <w:rPr>
          <w:rFonts w:cstheme="minorHAnsi"/>
        </w:rPr>
        <w:t xml:space="preserve"> may have their applications considered by an extraordinary meeting of the </w:t>
      </w:r>
      <w:r w:rsidR="00105FAA" w:rsidRPr="004B5F67">
        <w:rPr>
          <w:rFonts w:cstheme="minorHAnsi"/>
        </w:rPr>
        <w:t>Examination</w:t>
      </w:r>
      <w:r w:rsidR="00105FAA">
        <w:rPr>
          <w:rFonts w:cstheme="minorHAnsi"/>
        </w:rPr>
        <w:t xml:space="preserve"> Access</w:t>
      </w:r>
      <w:r w:rsidR="00105FAA" w:rsidRPr="004B5F67">
        <w:rPr>
          <w:rFonts w:cstheme="minorHAnsi"/>
        </w:rPr>
        <w:t xml:space="preserve"> Arrangements Group</w:t>
      </w:r>
      <w:r w:rsidRPr="004B5F67">
        <w:rPr>
          <w:rFonts w:cstheme="minorHAnsi"/>
        </w:rPr>
        <w:t xml:space="preserve">. </w:t>
      </w:r>
    </w:p>
    <w:p w14:paraId="3E553DFB" w14:textId="77777777" w:rsidR="004B5F67" w:rsidRDefault="004B5F67" w:rsidP="004B5F67">
      <w:pPr>
        <w:rPr>
          <w:rFonts w:cstheme="minorHAnsi"/>
        </w:rPr>
      </w:pPr>
      <w:r w:rsidRPr="004B5F67">
        <w:rPr>
          <w:rFonts w:cstheme="minorHAnsi"/>
        </w:rPr>
        <w:t xml:space="preserve">Such meetings may be convened electronically, </w:t>
      </w:r>
      <w:proofErr w:type="gramStart"/>
      <w:r w:rsidRPr="004B5F67">
        <w:rPr>
          <w:rFonts w:cstheme="minorHAnsi"/>
        </w:rPr>
        <w:t>i.e.</w:t>
      </w:r>
      <w:proofErr w:type="gramEnd"/>
      <w:r w:rsidRPr="004B5F67">
        <w:rPr>
          <w:rFonts w:cstheme="minorHAnsi"/>
        </w:rPr>
        <w:t xml:space="preserve"> via email.</w:t>
      </w:r>
    </w:p>
    <w:p w14:paraId="6737A364" w14:textId="77777777" w:rsidR="00C741AB" w:rsidRDefault="004B5F67" w:rsidP="00C741AB">
      <w:pPr>
        <w:pStyle w:val="Heading2"/>
      </w:pPr>
      <w:r>
        <w:t xml:space="preserve">Conduct of </w:t>
      </w:r>
      <w:r w:rsidR="00C741AB">
        <w:t>Examination Access Arrangements Group</w:t>
      </w:r>
    </w:p>
    <w:p w14:paraId="5C843208" w14:textId="41E491CA" w:rsidR="004B5F67" w:rsidRPr="004B5F67" w:rsidRDefault="004B5F67" w:rsidP="004B5F67">
      <w:pPr>
        <w:rPr>
          <w:rFonts w:cstheme="minorHAnsi"/>
        </w:rPr>
      </w:pPr>
      <w:r w:rsidRPr="004B5F67">
        <w:rPr>
          <w:rFonts w:cstheme="minorHAnsi"/>
        </w:rPr>
        <w:t xml:space="preserve">The Examination </w:t>
      </w:r>
      <w:r w:rsidR="00C741AB">
        <w:rPr>
          <w:rFonts w:cstheme="minorHAnsi"/>
        </w:rPr>
        <w:t xml:space="preserve">Access </w:t>
      </w:r>
      <w:r w:rsidRPr="004B5F67">
        <w:rPr>
          <w:rFonts w:cstheme="minorHAnsi"/>
        </w:rPr>
        <w:t xml:space="preserve">Arrangements Group meetings will be chaired by the </w:t>
      </w:r>
      <w:r w:rsidR="00CC16F2" w:rsidRPr="004B5F67">
        <w:rPr>
          <w:rFonts w:cstheme="minorHAnsi"/>
        </w:rPr>
        <w:t xml:space="preserve">Head of </w:t>
      </w:r>
      <w:r w:rsidR="00CC16F2">
        <w:rPr>
          <w:rFonts w:cstheme="minorHAnsi"/>
        </w:rPr>
        <w:t>Student Wellbeing</w:t>
      </w:r>
      <w:r w:rsidRPr="004B5F67">
        <w:rPr>
          <w:rFonts w:cstheme="minorHAnsi"/>
        </w:rPr>
        <w:t xml:space="preserve">, who will introduce each case. Decisions </w:t>
      </w:r>
      <w:r w:rsidR="006F103C">
        <w:rPr>
          <w:rFonts w:cstheme="minorHAnsi"/>
        </w:rPr>
        <w:t>will be made via a vote</w:t>
      </w:r>
      <w:r w:rsidRPr="004B5F67">
        <w:rPr>
          <w:rFonts w:cstheme="minorHAnsi"/>
        </w:rPr>
        <w:t xml:space="preserve"> by those present. </w:t>
      </w:r>
    </w:p>
    <w:p w14:paraId="56803CAA" w14:textId="77777777" w:rsidR="004B5F67" w:rsidRDefault="004B5F67" w:rsidP="004B5F67">
      <w:pPr>
        <w:rPr>
          <w:rFonts w:cstheme="minorHAnsi"/>
        </w:rPr>
      </w:pPr>
      <w:r w:rsidRPr="004B5F67">
        <w:rPr>
          <w:rFonts w:cstheme="minorHAnsi"/>
        </w:rPr>
        <w:t>Voting at meetings shall be normally by show of hands of those present, not including the Chairman. The decision shall be taken in accordance with the majority votes. When equal numbers of votes are cast, the Chairman shall have the casting vote.</w:t>
      </w:r>
    </w:p>
    <w:p w14:paraId="10A424D8" w14:textId="77777777" w:rsidR="004B5F67" w:rsidRDefault="004B5F67" w:rsidP="004B5F67">
      <w:pPr>
        <w:pStyle w:val="Heading2"/>
      </w:pPr>
      <w:r>
        <w:t>Quorum</w:t>
      </w:r>
    </w:p>
    <w:p w14:paraId="04263934" w14:textId="77777777" w:rsidR="004B5F67" w:rsidRPr="004B5F67" w:rsidRDefault="004B5F67" w:rsidP="004B5F67">
      <w:pPr>
        <w:rPr>
          <w:rFonts w:cstheme="minorHAnsi"/>
        </w:rPr>
      </w:pPr>
      <w:r w:rsidRPr="004B5F67">
        <w:rPr>
          <w:rFonts w:cstheme="minorHAnsi"/>
        </w:rPr>
        <w:t xml:space="preserve">The quorum for the </w:t>
      </w:r>
      <w:r w:rsidR="00C741AB" w:rsidRPr="004B5F67">
        <w:rPr>
          <w:rFonts w:cstheme="minorHAnsi"/>
        </w:rPr>
        <w:t xml:space="preserve">Examination </w:t>
      </w:r>
      <w:r w:rsidR="00C741AB">
        <w:rPr>
          <w:rFonts w:cstheme="minorHAnsi"/>
        </w:rPr>
        <w:t xml:space="preserve">Access </w:t>
      </w:r>
      <w:r w:rsidR="00C741AB" w:rsidRPr="004B5F67">
        <w:rPr>
          <w:rFonts w:cstheme="minorHAnsi"/>
        </w:rPr>
        <w:t>Arrangements Group</w:t>
      </w:r>
      <w:r w:rsidRPr="004B5F67">
        <w:rPr>
          <w:rFonts w:cstheme="minorHAnsi"/>
        </w:rPr>
        <w:t xml:space="preserve">, </w:t>
      </w:r>
      <w:proofErr w:type="gramStart"/>
      <w:r w:rsidRPr="004B5F67">
        <w:rPr>
          <w:rFonts w:cstheme="minorHAnsi"/>
        </w:rPr>
        <w:t>i.e.</w:t>
      </w:r>
      <w:proofErr w:type="gramEnd"/>
      <w:r w:rsidRPr="004B5F67">
        <w:rPr>
          <w:rFonts w:cstheme="minorHAnsi"/>
        </w:rPr>
        <w:t xml:space="preserve"> the minimum number of members present in order to make decisions, is three members plus the Chair. </w:t>
      </w:r>
    </w:p>
    <w:p w14:paraId="496D4559" w14:textId="77777777" w:rsidR="004B5F67" w:rsidRDefault="004B5F67" w:rsidP="004B5F67">
      <w:pPr>
        <w:pStyle w:val="Heading2"/>
      </w:pPr>
      <w:r>
        <w:lastRenderedPageBreak/>
        <w:t xml:space="preserve">Circulation of agendas and papers </w:t>
      </w:r>
    </w:p>
    <w:p w14:paraId="000A4FC9" w14:textId="4599483A" w:rsidR="004B5F67" w:rsidRPr="004B5F67" w:rsidRDefault="004B5F67" w:rsidP="004B5F67">
      <w:pPr>
        <w:rPr>
          <w:rFonts w:cstheme="minorHAnsi"/>
        </w:rPr>
      </w:pPr>
      <w:r w:rsidRPr="004B5F67">
        <w:rPr>
          <w:rFonts w:cstheme="minorHAnsi"/>
        </w:rPr>
        <w:t xml:space="preserve">The Head of </w:t>
      </w:r>
      <w:r w:rsidR="00037BFE">
        <w:rPr>
          <w:rFonts w:cstheme="minorHAnsi"/>
        </w:rPr>
        <w:t>Student Wellbeing</w:t>
      </w:r>
      <w:r w:rsidRPr="004B5F67">
        <w:rPr>
          <w:rFonts w:cstheme="minorHAnsi"/>
        </w:rPr>
        <w:t xml:space="preserve">, or a representative, will circulate an agenda and relevant papers at least two working days before the group meets. </w:t>
      </w:r>
    </w:p>
    <w:p w14:paraId="26A38D71" w14:textId="77777777" w:rsidR="004B5F67" w:rsidRDefault="004B5F67" w:rsidP="004B5F67">
      <w:pPr>
        <w:pStyle w:val="Heading2"/>
      </w:pPr>
      <w:r>
        <w:t>Minutes</w:t>
      </w:r>
    </w:p>
    <w:p w14:paraId="6B75DD19" w14:textId="67E57796" w:rsidR="004B5F67" w:rsidRPr="004B5F67" w:rsidRDefault="00D2000E" w:rsidP="004B5F67">
      <w:pPr>
        <w:rPr>
          <w:rFonts w:cstheme="minorHAnsi"/>
        </w:rPr>
      </w:pPr>
      <w:r w:rsidRPr="004B5F67">
        <w:rPr>
          <w:rFonts w:cstheme="minorHAnsi"/>
        </w:rPr>
        <w:t xml:space="preserve">The Head of </w:t>
      </w:r>
      <w:r>
        <w:rPr>
          <w:rFonts w:cstheme="minorHAnsi"/>
        </w:rPr>
        <w:t>Student Wellbeing</w:t>
      </w:r>
      <w:r w:rsidR="004B5F67" w:rsidRPr="004B5F67">
        <w:rPr>
          <w:rFonts w:cstheme="minorHAnsi"/>
        </w:rPr>
        <w:t>, or a representative,</w:t>
      </w:r>
      <w:r w:rsidR="004B5F67">
        <w:rPr>
          <w:rFonts w:cstheme="minorHAnsi"/>
        </w:rPr>
        <w:t xml:space="preserve"> </w:t>
      </w:r>
      <w:r w:rsidR="004B5F67" w:rsidRPr="004B5F67">
        <w:rPr>
          <w:rFonts w:cstheme="minorHAnsi"/>
        </w:rPr>
        <w:t xml:space="preserve">shall be responsible for producing minutes of the meeting and for maintaining the master copies of all minutes and papers. </w:t>
      </w:r>
    </w:p>
    <w:p w14:paraId="23B006A3" w14:textId="77777777" w:rsidR="004B5F67" w:rsidRPr="00BE2602" w:rsidRDefault="004B5F67" w:rsidP="00BE2602">
      <w:pPr>
        <w:spacing w:after="0"/>
        <w:rPr>
          <w:rFonts w:cstheme="minorHAnsi"/>
          <w:b/>
        </w:rPr>
      </w:pPr>
      <w:r w:rsidRPr="00BE2602">
        <w:rPr>
          <w:rFonts w:cstheme="minorHAnsi"/>
          <w:b/>
        </w:rPr>
        <w:t>Disability &amp; Dyslexia Service</w:t>
      </w:r>
    </w:p>
    <w:p w14:paraId="32FB6D1D" w14:textId="77777777" w:rsidR="00C741AB" w:rsidRPr="00BE2602" w:rsidRDefault="00C741AB" w:rsidP="00BE2602">
      <w:pPr>
        <w:spacing w:after="0"/>
        <w:rPr>
          <w:rFonts w:cstheme="minorHAnsi"/>
          <w:b/>
        </w:rPr>
      </w:pPr>
      <w:r w:rsidRPr="00BE2602">
        <w:rPr>
          <w:rFonts w:cstheme="minorHAnsi"/>
          <w:b/>
        </w:rPr>
        <w:t>Student &amp; Academic Services</w:t>
      </w:r>
    </w:p>
    <w:p w14:paraId="7295B977" w14:textId="328DD87C" w:rsidR="00C741AB" w:rsidRPr="00BE2602" w:rsidRDefault="00B56603" w:rsidP="00BE2602">
      <w:pPr>
        <w:spacing w:after="0"/>
        <w:rPr>
          <w:rFonts w:cstheme="minorHAnsi"/>
          <w:b/>
        </w:rPr>
      </w:pPr>
      <w:r>
        <w:rPr>
          <w:rFonts w:cstheme="minorHAnsi"/>
          <w:b/>
        </w:rPr>
        <w:t>June 2022</w:t>
      </w:r>
    </w:p>
    <w:sectPr w:rsidR="00C741AB" w:rsidRPr="00BE2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F0392"/>
    <w:multiLevelType w:val="hybridMultilevel"/>
    <w:tmpl w:val="4F0276E4"/>
    <w:lvl w:ilvl="0" w:tplc="B89A7754">
      <w:start w:val="5"/>
      <w:numFmt w:val="bullet"/>
      <w:lvlText w:val=""/>
      <w:lvlJc w:val="left"/>
      <w:pPr>
        <w:ind w:left="720" w:hanging="360"/>
      </w:pPr>
      <w:rPr>
        <w:rFonts w:ascii="Symbol" w:eastAsiaTheme="minorHAnsi" w:hAnsi="Symbol" w:cs="Arial"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67"/>
    <w:rsid w:val="00037BFE"/>
    <w:rsid w:val="00102CA9"/>
    <w:rsid w:val="00105FAA"/>
    <w:rsid w:val="00122ED7"/>
    <w:rsid w:val="0014379B"/>
    <w:rsid w:val="00190844"/>
    <w:rsid w:val="004B5F67"/>
    <w:rsid w:val="00525F4B"/>
    <w:rsid w:val="005C6D0B"/>
    <w:rsid w:val="006F103C"/>
    <w:rsid w:val="007218D6"/>
    <w:rsid w:val="00786E08"/>
    <w:rsid w:val="008D2617"/>
    <w:rsid w:val="0091776F"/>
    <w:rsid w:val="00A32F7B"/>
    <w:rsid w:val="00B56603"/>
    <w:rsid w:val="00BD5C1E"/>
    <w:rsid w:val="00BE2602"/>
    <w:rsid w:val="00C741AB"/>
    <w:rsid w:val="00CC16F2"/>
    <w:rsid w:val="00D2000E"/>
    <w:rsid w:val="00E164FE"/>
    <w:rsid w:val="00EC5DD9"/>
    <w:rsid w:val="00FC0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3F75"/>
  <w15:chartTrackingRefBased/>
  <w15:docId w15:val="{D5C3C20A-9F29-4A50-A9D8-F3830672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F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5F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F6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5F6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B5F67"/>
    <w:pPr>
      <w:ind w:left="720"/>
      <w:contextualSpacing/>
    </w:pPr>
  </w:style>
  <w:style w:type="character" w:styleId="CommentReference">
    <w:name w:val="annotation reference"/>
    <w:basedOn w:val="DefaultParagraphFont"/>
    <w:uiPriority w:val="99"/>
    <w:semiHidden/>
    <w:unhideWhenUsed/>
    <w:rsid w:val="00786E08"/>
    <w:rPr>
      <w:sz w:val="16"/>
      <w:szCs w:val="16"/>
    </w:rPr>
  </w:style>
  <w:style w:type="paragraph" w:styleId="CommentText">
    <w:name w:val="annotation text"/>
    <w:basedOn w:val="Normal"/>
    <w:link w:val="CommentTextChar"/>
    <w:uiPriority w:val="99"/>
    <w:semiHidden/>
    <w:unhideWhenUsed/>
    <w:rsid w:val="00786E08"/>
    <w:pPr>
      <w:spacing w:line="240" w:lineRule="auto"/>
    </w:pPr>
    <w:rPr>
      <w:sz w:val="20"/>
      <w:szCs w:val="20"/>
    </w:rPr>
  </w:style>
  <w:style w:type="character" w:customStyle="1" w:styleId="CommentTextChar">
    <w:name w:val="Comment Text Char"/>
    <w:basedOn w:val="DefaultParagraphFont"/>
    <w:link w:val="CommentText"/>
    <w:uiPriority w:val="99"/>
    <w:semiHidden/>
    <w:rsid w:val="00786E08"/>
    <w:rPr>
      <w:sz w:val="20"/>
      <w:szCs w:val="20"/>
    </w:rPr>
  </w:style>
  <w:style w:type="paragraph" w:styleId="CommentSubject">
    <w:name w:val="annotation subject"/>
    <w:basedOn w:val="CommentText"/>
    <w:next w:val="CommentText"/>
    <w:link w:val="CommentSubjectChar"/>
    <w:uiPriority w:val="99"/>
    <w:semiHidden/>
    <w:unhideWhenUsed/>
    <w:rsid w:val="00786E08"/>
    <w:rPr>
      <w:b/>
      <w:bCs/>
    </w:rPr>
  </w:style>
  <w:style w:type="character" w:customStyle="1" w:styleId="CommentSubjectChar">
    <w:name w:val="Comment Subject Char"/>
    <w:basedOn w:val="CommentTextChar"/>
    <w:link w:val="CommentSubject"/>
    <w:uiPriority w:val="99"/>
    <w:semiHidden/>
    <w:rsid w:val="00786E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66794">
      <w:bodyDiv w:val="1"/>
      <w:marLeft w:val="0"/>
      <w:marRight w:val="0"/>
      <w:marTop w:val="0"/>
      <w:marBottom w:val="0"/>
      <w:divBdr>
        <w:top w:val="none" w:sz="0" w:space="0" w:color="auto"/>
        <w:left w:val="none" w:sz="0" w:space="0" w:color="auto"/>
        <w:bottom w:val="none" w:sz="0" w:space="0" w:color="auto"/>
        <w:right w:val="none" w:sz="0" w:space="0" w:color="auto"/>
      </w:divBdr>
      <w:divsChild>
        <w:div w:id="1098671095">
          <w:marLeft w:val="0"/>
          <w:marRight w:val="0"/>
          <w:marTop w:val="0"/>
          <w:marBottom w:val="0"/>
          <w:divBdr>
            <w:top w:val="none" w:sz="0" w:space="0" w:color="auto"/>
            <w:left w:val="none" w:sz="0" w:space="0" w:color="auto"/>
            <w:bottom w:val="none" w:sz="0" w:space="0" w:color="auto"/>
            <w:right w:val="none" w:sz="0" w:space="0" w:color="auto"/>
          </w:divBdr>
          <w:divsChild>
            <w:div w:id="1458640819">
              <w:marLeft w:val="0"/>
              <w:marRight w:val="0"/>
              <w:marTop w:val="0"/>
              <w:marBottom w:val="0"/>
              <w:divBdr>
                <w:top w:val="none" w:sz="0" w:space="0" w:color="auto"/>
                <w:left w:val="none" w:sz="0" w:space="0" w:color="auto"/>
                <w:bottom w:val="none" w:sz="0" w:space="0" w:color="auto"/>
                <w:right w:val="none" w:sz="0" w:space="0" w:color="auto"/>
              </w:divBdr>
              <w:divsChild>
                <w:div w:id="6265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95343-BE5A-416D-9F58-8ABD7654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Jarvis</dc:creator>
  <cp:keywords/>
  <dc:description/>
  <cp:lastModifiedBy>Simon Jarvis</cp:lastModifiedBy>
  <cp:revision>5</cp:revision>
  <dcterms:created xsi:type="dcterms:W3CDTF">2022-06-15T16:56:00Z</dcterms:created>
  <dcterms:modified xsi:type="dcterms:W3CDTF">2022-06-17T15:27:00Z</dcterms:modified>
</cp:coreProperties>
</file>