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69502B" w14:textId="77777777" w:rsidR="00907ECF" w:rsidRDefault="00907ECF">
      <w:bookmarkStart w:id="0" w:name="_GoBack"/>
      <w:bookmarkEnd w:id="0"/>
    </w:p>
    <w:tbl>
      <w:tblPr>
        <w:tblStyle w:val="TableGrid"/>
        <w:tblW w:w="0" w:type="auto"/>
        <w:tblInd w:w="5" w:type="dxa"/>
        <w:tblLayout w:type="fixed"/>
        <w:tblLook w:val="06A0" w:firstRow="1" w:lastRow="0" w:firstColumn="1" w:lastColumn="0" w:noHBand="1" w:noVBand="1"/>
      </w:tblPr>
      <w:tblGrid>
        <w:gridCol w:w="4510"/>
        <w:gridCol w:w="4511"/>
      </w:tblGrid>
      <w:tr w:rsidR="004675DF" w:rsidRPr="00AA7E7E" w14:paraId="1A2A63B6" w14:textId="77777777" w:rsidTr="00DB7F4B">
        <w:trPr>
          <w:trHeight w:val="1010"/>
        </w:trPr>
        <w:tc>
          <w:tcPr>
            <w:tcW w:w="9021" w:type="dxa"/>
            <w:gridSpan w:val="2"/>
            <w:tcBorders>
              <w:top w:val="nil"/>
              <w:left w:val="nil"/>
              <w:bottom w:val="nil"/>
              <w:right w:val="nil"/>
            </w:tcBorders>
            <w:shd w:val="clear" w:color="auto" w:fill="0C746A"/>
          </w:tcPr>
          <w:p w14:paraId="70568023" w14:textId="77777777" w:rsidR="004675DF" w:rsidRDefault="004675DF" w:rsidP="00947625">
            <w:pPr>
              <w:spacing w:line="300" w:lineRule="atLeast"/>
              <w:jc w:val="center"/>
              <w:rPr>
                <w:rFonts w:ascii="Arial" w:eastAsia="Times New Roman" w:hAnsi="Arial" w:cs="Arial"/>
                <w:color w:val="F2F2F2"/>
                <w:sz w:val="28"/>
                <w:szCs w:val="28"/>
                <w:bdr w:val="none" w:sz="0" w:space="0" w:color="auto" w:frame="1"/>
                <w:lang w:eastAsia="en-GB"/>
              </w:rPr>
            </w:pPr>
          </w:p>
          <w:p w14:paraId="393E3097" w14:textId="73A3DCB2"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WOLFSON INSTITUTE OF POPULATION HEALTH</w:t>
            </w:r>
          </w:p>
          <w:p w14:paraId="21DADCC3" w14:textId="77777777" w:rsidR="004675DF" w:rsidRPr="003A33DB" w:rsidRDefault="004675DF" w:rsidP="00947625">
            <w:pPr>
              <w:spacing w:line="300" w:lineRule="atLeast"/>
              <w:jc w:val="center"/>
              <w:rPr>
                <w:rFonts w:ascii="Arial" w:eastAsia="Times New Roman" w:hAnsi="Arial" w:cs="Arial"/>
                <w:b/>
                <w:color w:val="F2F2F2"/>
                <w:sz w:val="28"/>
                <w:szCs w:val="28"/>
                <w:bdr w:val="none" w:sz="0" w:space="0" w:color="auto" w:frame="1"/>
                <w:lang w:eastAsia="en-GB"/>
              </w:rPr>
            </w:pPr>
            <w:r w:rsidRPr="003A33DB">
              <w:rPr>
                <w:rFonts w:ascii="Arial" w:eastAsia="Times New Roman" w:hAnsi="Arial" w:cs="Arial"/>
                <w:b/>
                <w:color w:val="F2F2F2"/>
                <w:sz w:val="28"/>
                <w:szCs w:val="28"/>
                <w:bdr w:val="none" w:sz="0" w:space="0" w:color="auto" w:frame="1"/>
                <w:lang w:eastAsia="en-GB"/>
              </w:rPr>
              <w:t>NEWSLETTER</w:t>
            </w:r>
          </w:p>
          <w:p w14:paraId="358ED935" w14:textId="09435BDB" w:rsidR="004675DF" w:rsidRPr="003A33DB" w:rsidRDefault="004675DF" w:rsidP="00947625">
            <w:pPr>
              <w:pStyle w:val="NormalWeb"/>
              <w:spacing w:before="0" w:beforeAutospacing="0" w:after="0" w:afterAutospacing="0"/>
              <w:jc w:val="center"/>
              <w:rPr>
                <w:rFonts w:ascii="Arial" w:hAnsi="Arial" w:cs="Arial"/>
                <w:b/>
                <w:color w:val="F2F2F2"/>
                <w:sz w:val="28"/>
                <w:szCs w:val="28"/>
                <w:bdr w:val="none" w:sz="0" w:space="0" w:color="auto" w:frame="1"/>
              </w:rPr>
            </w:pPr>
            <w:r w:rsidRPr="003A33DB">
              <w:rPr>
                <w:rFonts w:ascii="Arial" w:hAnsi="Arial" w:cs="Arial"/>
                <w:b/>
                <w:color w:val="F2F2F2"/>
                <w:sz w:val="28"/>
                <w:szCs w:val="28"/>
                <w:bdr w:val="none" w:sz="0" w:space="0" w:color="auto" w:frame="1"/>
              </w:rPr>
              <w:t xml:space="preserve">ISSUE </w:t>
            </w:r>
            <w:r w:rsidR="009F111C">
              <w:rPr>
                <w:rFonts w:ascii="Arial" w:hAnsi="Arial" w:cs="Arial"/>
                <w:b/>
                <w:color w:val="F2F2F2"/>
                <w:sz w:val="28"/>
                <w:szCs w:val="28"/>
                <w:bdr w:val="none" w:sz="0" w:space="0" w:color="auto" w:frame="1"/>
              </w:rPr>
              <w:t>4</w:t>
            </w:r>
            <w:r w:rsidR="00A82A97">
              <w:rPr>
                <w:rFonts w:ascii="Arial" w:hAnsi="Arial" w:cs="Arial"/>
                <w:b/>
                <w:color w:val="F2F2F2"/>
                <w:sz w:val="28"/>
                <w:szCs w:val="28"/>
                <w:bdr w:val="none" w:sz="0" w:space="0" w:color="auto" w:frame="1"/>
              </w:rPr>
              <w:t>4</w:t>
            </w:r>
            <w:r w:rsidRPr="003A33DB">
              <w:rPr>
                <w:rFonts w:ascii="Arial" w:hAnsi="Arial" w:cs="Arial"/>
                <w:b/>
                <w:color w:val="F2F2F2"/>
                <w:sz w:val="28"/>
                <w:szCs w:val="28"/>
                <w:bdr w:val="none" w:sz="0" w:space="0" w:color="auto" w:frame="1"/>
              </w:rPr>
              <w:t xml:space="preserve">: </w:t>
            </w:r>
            <w:r w:rsidR="00A82A97">
              <w:rPr>
                <w:rFonts w:ascii="Arial" w:hAnsi="Arial" w:cs="Arial"/>
                <w:b/>
                <w:color w:val="F2F2F2"/>
                <w:sz w:val="28"/>
                <w:szCs w:val="28"/>
                <w:bdr w:val="none" w:sz="0" w:space="0" w:color="auto" w:frame="1"/>
              </w:rPr>
              <w:t>30</w:t>
            </w:r>
            <w:r w:rsidR="00ED1720">
              <w:rPr>
                <w:rFonts w:ascii="Arial" w:hAnsi="Arial" w:cs="Arial"/>
                <w:b/>
                <w:color w:val="F2F2F2"/>
                <w:sz w:val="28"/>
                <w:szCs w:val="28"/>
                <w:bdr w:val="none" w:sz="0" w:space="0" w:color="auto" w:frame="1"/>
              </w:rPr>
              <w:t xml:space="preserve"> </w:t>
            </w:r>
            <w:r w:rsidR="003C239D">
              <w:rPr>
                <w:rFonts w:ascii="Arial" w:hAnsi="Arial" w:cs="Arial"/>
                <w:b/>
                <w:color w:val="F2F2F2"/>
                <w:sz w:val="28"/>
                <w:szCs w:val="28"/>
                <w:bdr w:val="none" w:sz="0" w:space="0" w:color="auto" w:frame="1"/>
              </w:rPr>
              <w:t>OCTO</w:t>
            </w:r>
            <w:r w:rsidR="009F20C8">
              <w:rPr>
                <w:rFonts w:ascii="Arial" w:hAnsi="Arial" w:cs="Arial"/>
                <w:b/>
                <w:color w:val="F2F2F2"/>
                <w:sz w:val="28"/>
                <w:szCs w:val="28"/>
                <w:bdr w:val="none" w:sz="0" w:space="0" w:color="auto" w:frame="1"/>
              </w:rPr>
              <w:t>BER</w:t>
            </w:r>
            <w:r w:rsidR="0017658C">
              <w:rPr>
                <w:rFonts w:ascii="Arial" w:hAnsi="Arial" w:cs="Arial"/>
                <w:b/>
                <w:color w:val="F2F2F2"/>
                <w:sz w:val="28"/>
                <w:szCs w:val="28"/>
                <w:bdr w:val="none" w:sz="0" w:space="0" w:color="auto" w:frame="1"/>
              </w:rPr>
              <w:t xml:space="preserve"> </w:t>
            </w:r>
            <w:r w:rsidR="00C12C23">
              <w:rPr>
                <w:rFonts w:ascii="Arial" w:hAnsi="Arial" w:cs="Arial"/>
                <w:b/>
                <w:color w:val="F2F2F2"/>
                <w:sz w:val="28"/>
                <w:szCs w:val="28"/>
                <w:bdr w:val="none" w:sz="0" w:space="0" w:color="auto" w:frame="1"/>
              </w:rPr>
              <w:t>202</w:t>
            </w:r>
            <w:r w:rsidR="003C731E">
              <w:rPr>
                <w:rFonts w:ascii="Arial" w:hAnsi="Arial" w:cs="Arial"/>
                <w:b/>
                <w:color w:val="F2F2F2"/>
                <w:sz w:val="28"/>
                <w:szCs w:val="28"/>
                <w:bdr w:val="none" w:sz="0" w:space="0" w:color="auto" w:frame="1"/>
              </w:rPr>
              <w:t>3</w:t>
            </w:r>
          </w:p>
          <w:p w14:paraId="41EC1D3C" w14:textId="417EB913" w:rsidR="004675DF" w:rsidRPr="00AA7E7E" w:rsidRDefault="004675DF" w:rsidP="00947625">
            <w:pPr>
              <w:pStyle w:val="NormalWeb"/>
              <w:spacing w:before="0" w:beforeAutospacing="0" w:after="0" w:afterAutospacing="0"/>
              <w:jc w:val="center"/>
              <w:rPr>
                <w:rFonts w:ascii="Arial" w:hAnsi="Arial" w:cs="Arial"/>
                <w:b/>
                <w:bCs/>
              </w:rPr>
            </w:pPr>
          </w:p>
        </w:tc>
      </w:tr>
      <w:tr w:rsidR="004675DF" w:rsidRPr="00AA7E7E" w14:paraId="1759EE7E" w14:textId="77777777" w:rsidTr="00DB7F4B">
        <w:trPr>
          <w:trHeight w:val="1010"/>
        </w:trPr>
        <w:tc>
          <w:tcPr>
            <w:tcW w:w="9021" w:type="dxa"/>
            <w:gridSpan w:val="2"/>
            <w:tcBorders>
              <w:top w:val="nil"/>
              <w:left w:val="nil"/>
              <w:bottom w:val="nil"/>
              <w:right w:val="nil"/>
            </w:tcBorders>
          </w:tcPr>
          <w:p w14:paraId="078758B8" w14:textId="77777777" w:rsidR="004675DF" w:rsidRDefault="004675DF" w:rsidP="00AB4F7A">
            <w:pPr>
              <w:pStyle w:val="NormalWeb"/>
              <w:spacing w:before="0" w:beforeAutospacing="0" w:after="0" w:afterAutospacing="0"/>
              <w:rPr>
                <w:rFonts w:ascii="Arial" w:hAnsi="Arial" w:cs="Arial"/>
                <w:b/>
                <w:bCs/>
              </w:rPr>
            </w:pPr>
          </w:p>
          <w:p w14:paraId="1BEE3603" w14:textId="758FFC3B" w:rsidR="004675DF" w:rsidRDefault="004675DF" w:rsidP="00DD216D">
            <w:pPr>
              <w:pStyle w:val="NormalWeb"/>
              <w:spacing w:before="0" w:beforeAutospacing="0" w:after="0" w:afterAutospacing="0"/>
              <w:rPr>
                <w:rFonts w:ascii="Arial" w:hAnsi="Arial" w:cs="Arial"/>
                <w:b/>
                <w:bCs/>
              </w:rPr>
            </w:pPr>
            <w:r w:rsidRPr="00AA7E7E">
              <w:rPr>
                <w:rFonts w:ascii="Arial" w:hAnsi="Arial" w:cs="Arial"/>
                <w:b/>
                <w:bCs/>
              </w:rPr>
              <w:t>In this issue of our Wolfson Institute of Population Health Newsletter, we celebrate the achievements and work of staff and students</w:t>
            </w:r>
            <w:r w:rsidR="00D97B01">
              <w:rPr>
                <w:rFonts w:ascii="Arial" w:hAnsi="Arial" w:cs="Arial"/>
                <w:b/>
                <w:bCs/>
              </w:rPr>
              <w:t xml:space="preserve"> </w:t>
            </w:r>
            <w:r w:rsidR="00A82A97">
              <w:rPr>
                <w:rFonts w:ascii="Arial" w:hAnsi="Arial" w:cs="Arial"/>
                <w:b/>
                <w:bCs/>
              </w:rPr>
              <w:t>through</w:t>
            </w:r>
            <w:r w:rsidR="003C239D">
              <w:rPr>
                <w:rFonts w:ascii="Arial" w:hAnsi="Arial" w:cs="Arial"/>
                <w:b/>
                <w:bCs/>
              </w:rPr>
              <w:t xml:space="preserve"> October</w:t>
            </w:r>
            <w:r w:rsidR="00D73139">
              <w:rPr>
                <w:rFonts w:ascii="Arial" w:hAnsi="Arial" w:cs="Arial"/>
                <w:b/>
                <w:bCs/>
              </w:rPr>
              <w:t>.</w:t>
            </w:r>
          </w:p>
          <w:p w14:paraId="6BBEF215" w14:textId="1A326F8D" w:rsidR="00355609" w:rsidRPr="00AA7E7E" w:rsidRDefault="00355609" w:rsidP="00DD216D">
            <w:pPr>
              <w:pStyle w:val="NormalWeb"/>
              <w:spacing w:before="0" w:beforeAutospacing="0" w:after="0" w:afterAutospacing="0"/>
              <w:rPr>
                <w:rFonts w:ascii="Arial" w:hAnsi="Arial" w:cs="Arial"/>
                <w:b/>
                <w:bCs/>
              </w:rPr>
            </w:pPr>
          </w:p>
        </w:tc>
      </w:tr>
      <w:tr w:rsidR="004675DF" w:rsidRPr="00AA7E7E" w14:paraId="684AE1CF" w14:textId="77777777" w:rsidTr="00DB7F4B">
        <w:trPr>
          <w:trHeight w:val="1010"/>
        </w:trPr>
        <w:tc>
          <w:tcPr>
            <w:tcW w:w="9021" w:type="dxa"/>
            <w:gridSpan w:val="2"/>
            <w:tcBorders>
              <w:top w:val="nil"/>
              <w:left w:val="nil"/>
              <w:bottom w:val="nil"/>
              <w:right w:val="nil"/>
            </w:tcBorders>
            <w:shd w:val="clear" w:color="auto" w:fill="0C746A"/>
          </w:tcPr>
          <w:p w14:paraId="675A1CF7" w14:textId="77777777" w:rsidR="004675DF" w:rsidRDefault="004675DF" w:rsidP="00AB4F7A">
            <w:pPr>
              <w:spacing w:line="300" w:lineRule="atLeast"/>
              <w:jc w:val="left"/>
              <w:rPr>
                <w:rFonts w:ascii="Arial" w:eastAsia="Times New Roman" w:hAnsi="Arial" w:cs="Arial"/>
                <w:color w:val="F2F2F2"/>
                <w:sz w:val="28"/>
                <w:szCs w:val="28"/>
                <w:bdr w:val="none" w:sz="0" w:space="0" w:color="auto" w:frame="1"/>
                <w:lang w:eastAsia="en-GB"/>
              </w:rPr>
            </w:pPr>
          </w:p>
          <w:p w14:paraId="73ED0E4F" w14:textId="200F969B" w:rsidR="004675DF" w:rsidRPr="003A33DB" w:rsidRDefault="00F15A18" w:rsidP="00AB4F7A">
            <w:pPr>
              <w:spacing w:line="300" w:lineRule="atLeast"/>
              <w:jc w:val="left"/>
              <w:rPr>
                <w:rFonts w:ascii="Arial" w:eastAsia="Times New Roman" w:hAnsi="Arial" w:cs="Arial"/>
                <w:b/>
                <w:color w:val="0C746A"/>
                <w:sz w:val="28"/>
                <w:szCs w:val="28"/>
                <w:lang w:eastAsia="en-GB"/>
              </w:rPr>
            </w:pPr>
            <w:r>
              <w:rPr>
                <w:rFonts w:ascii="Arial" w:eastAsia="Times New Roman" w:hAnsi="Arial" w:cs="Arial"/>
                <w:b/>
                <w:color w:val="F2F2F2"/>
                <w:sz w:val="28"/>
                <w:szCs w:val="28"/>
                <w:bdr w:val="none" w:sz="0" w:space="0" w:color="auto" w:frame="1"/>
                <w:lang w:eastAsia="en-GB"/>
              </w:rPr>
              <w:t xml:space="preserve">FROM OUR </w:t>
            </w:r>
            <w:r w:rsidR="00A82A97">
              <w:rPr>
                <w:rFonts w:ascii="Arial" w:eastAsia="Times New Roman" w:hAnsi="Arial" w:cs="Arial"/>
                <w:b/>
                <w:color w:val="F2F2F2"/>
                <w:sz w:val="28"/>
                <w:szCs w:val="28"/>
                <w:bdr w:val="none" w:sz="0" w:space="0" w:color="auto" w:frame="1"/>
                <w:lang w:eastAsia="en-GB"/>
              </w:rPr>
              <w:t>DIRECTOR OF RESEARCH</w:t>
            </w:r>
            <w:r w:rsidR="00923751">
              <w:rPr>
                <w:rFonts w:ascii="Arial" w:eastAsia="Times New Roman" w:hAnsi="Arial" w:cs="Arial"/>
                <w:b/>
                <w:color w:val="F2F2F2"/>
                <w:sz w:val="28"/>
                <w:szCs w:val="28"/>
                <w:bdr w:val="none" w:sz="0" w:space="0" w:color="auto" w:frame="1"/>
                <w:lang w:eastAsia="en-GB"/>
              </w:rPr>
              <w:t>, STEPH TAYLOR</w:t>
            </w:r>
          </w:p>
        </w:tc>
      </w:tr>
      <w:tr w:rsidR="00301237" w:rsidRPr="00AA7E7E" w14:paraId="68788817" w14:textId="77777777" w:rsidTr="00771427">
        <w:trPr>
          <w:trHeight w:val="1134"/>
        </w:trPr>
        <w:tc>
          <w:tcPr>
            <w:tcW w:w="9021" w:type="dxa"/>
            <w:gridSpan w:val="2"/>
            <w:tcBorders>
              <w:top w:val="nil"/>
              <w:left w:val="nil"/>
              <w:bottom w:val="nil"/>
              <w:right w:val="nil"/>
            </w:tcBorders>
            <w:shd w:val="clear" w:color="auto" w:fill="FFFFFF" w:themeFill="background1"/>
          </w:tcPr>
          <w:p w14:paraId="66D4B81E" w14:textId="315B606C" w:rsidR="000A73A8" w:rsidRDefault="000A73A8" w:rsidP="002A75AC">
            <w:pPr>
              <w:shd w:val="clear" w:color="auto" w:fill="FFFFFF"/>
              <w:rPr>
                <w:rFonts w:ascii="Arial" w:eastAsia="Times New Roman" w:hAnsi="Arial" w:cs="Arial"/>
                <w:color w:val="454545"/>
                <w:sz w:val="24"/>
                <w:szCs w:val="24"/>
                <w:lang w:eastAsia="en-GB"/>
              </w:rPr>
            </w:pPr>
          </w:p>
          <w:p w14:paraId="1873E7E4" w14:textId="2D78AA77" w:rsidR="00B06CFE" w:rsidRDefault="00B06CFE" w:rsidP="00B06CFE">
            <w:pPr>
              <w:rPr>
                <w:rFonts w:ascii="Arial" w:hAnsi="Arial" w:cs="Arial"/>
                <w:color w:val="454545"/>
                <w:sz w:val="24"/>
                <w:szCs w:val="24"/>
              </w:rPr>
            </w:pPr>
            <w:r w:rsidRPr="004B65B6">
              <w:rPr>
                <w:rFonts w:ascii="Arial" w:hAnsi="Arial" w:cs="Arial"/>
                <w:color w:val="454545"/>
                <w:sz w:val="24"/>
                <w:szCs w:val="24"/>
              </w:rPr>
              <w:t>What do Tai chi, ready meals, statins and global migration have in common? T</w:t>
            </w:r>
            <w:r>
              <w:rPr>
                <w:rFonts w:ascii="Arial" w:hAnsi="Arial" w:cs="Arial"/>
                <w:color w:val="454545"/>
                <w:sz w:val="24"/>
                <w:szCs w:val="24"/>
              </w:rPr>
              <w:t xml:space="preserve">he answer is that they all feature </w:t>
            </w:r>
            <w:r w:rsidRPr="004B65B6">
              <w:rPr>
                <w:rFonts w:ascii="Arial" w:hAnsi="Arial" w:cs="Arial"/>
                <w:color w:val="454545"/>
                <w:sz w:val="24"/>
                <w:szCs w:val="24"/>
              </w:rPr>
              <w:t>in recent research presented</w:t>
            </w:r>
            <w:r>
              <w:rPr>
                <w:rFonts w:ascii="Arial" w:hAnsi="Arial" w:cs="Arial"/>
                <w:color w:val="454545"/>
                <w:sz w:val="24"/>
                <w:szCs w:val="24"/>
              </w:rPr>
              <w:t>,</w:t>
            </w:r>
            <w:r w:rsidRPr="004B65B6">
              <w:rPr>
                <w:rFonts w:ascii="Arial" w:hAnsi="Arial" w:cs="Arial"/>
                <w:color w:val="454545"/>
                <w:sz w:val="24"/>
                <w:szCs w:val="24"/>
              </w:rPr>
              <w:t xml:space="preserve"> published</w:t>
            </w:r>
            <w:r>
              <w:rPr>
                <w:rFonts w:ascii="Arial" w:hAnsi="Arial" w:cs="Arial"/>
                <w:color w:val="454545"/>
                <w:sz w:val="24"/>
                <w:szCs w:val="24"/>
              </w:rPr>
              <w:t>, or assessed</w:t>
            </w:r>
            <w:r w:rsidRPr="004B65B6">
              <w:rPr>
                <w:rFonts w:ascii="Arial" w:hAnsi="Arial" w:cs="Arial"/>
                <w:color w:val="454545"/>
                <w:sz w:val="24"/>
                <w:szCs w:val="24"/>
              </w:rPr>
              <w:t xml:space="preserve"> by members of WIPH. Our </w:t>
            </w:r>
            <w:r>
              <w:rPr>
                <w:rFonts w:ascii="Arial" w:hAnsi="Arial" w:cs="Arial"/>
                <w:color w:val="454545"/>
                <w:sz w:val="24"/>
                <w:szCs w:val="24"/>
              </w:rPr>
              <w:t>fortnightly</w:t>
            </w:r>
            <w:r w:rsidRPr="004B65B6">
              <w:rPr>
                <w:rFonts w:ascii="Arial" w:hAnsi="Arial" w:cs="Arial"/>
                <w:color w:val="454545"/>
                <w:sz w:val="24"/>
                <w:szCs w:val="24"/>
              </w:rPr>
              <w:t xml:space="preserve"> newsletter never fails to remind me of the variety and strength of research within our Institution, an</w:t>
            </w:r>
            <w:r>
              <w:rPr>
                <w:rFonts w:ascii="Arial" w:hAnsi="Arial" w:cs="Arial"/>
                <w:color w:val="454545"/>
                <w:sz w:val="24"/>
                <w:szCs w:val="24"/>
              </w:rPr>
              <w:t>d this edition is no different.</w:t>
            </w:r>
            <w:r w:rsidRPr="004B65B6">
              <w:rPr>
                <w:rFonts w:ascii="Arial" w:hAnsi="Arial" w:cs="Arial"/>
                <w:color w:val="454545"/>
                <w:sz w:val="24"/>
                <w:szCs w:val="24"/>
              </w:rPr>
              <w:t xml:space="preserve"> </w:t>
            </w:r>
            <w:r>
              <w:rPr>
                <w:rFonts w:ascii="Arial" w:hAnsi="Arial" w:cs="Arial"/>
                <w:color w:val="454545"/>
                <w:sz w:val="24"/>
                <w:szCs w:val="24"/>
              </w:rPr>
              <w:t>Special congratulations to Paris Baptiste (CPC) who won the prize for best cardiovascular poster at William Harvey Day</w:t>
            </w:r>
            <w:r w:rsidR="003670BE">
              <w:rPr>
                <w:rFonts w:ascii="Arial" w:hAnsi="Arial" w:cs="Arial"/>
                <w:color w:val="454545"/>
                <w:sz w:val="24"/>
                <w:szCs w:val="24"/>
              </w:rPr>
              <w:t>,</w:t>
            </w:r>
            <w:r>
              <w:rPr>
                <w:rFonts w:ascii="Arial" w:hAnsi="Arial" w:cs="Arial"/>
                <w:color w:val="454545"/>
                <w:sz w:val="24"/>
                <w:szCs w:val="24"/>
              </w:rPr>
              <w:t xml:space="preserve"> for her submitted entry on the </w:t>
            </w:r>
            <w:r w:rsidR="003670BE">
              <w:rPr>
                <w:rFonts w:ascii="Arial" w:hAnsi="Arial" w:cs="Arial"/>
                <w:color w:val="454545"/>
                <w:sz w:val="24"/>
                <w:szCs w:val="24"/>
              </w:rPr>
              <w:t>C</w:t>
            </w:r>
            <w:r>
              <w:rPr>
                <w:rFonts w:ascii="Arial" w:hAnsi="Arial" w:cs="Arial"/>
                <w:color w:val="454545"/>
                <w:sz w:val="24"/>
                <w:szCs w:val="24"/>
              </w:rPr>
              <w:t>omparative effectiveness of Ace inhibitors and ARBs and risk of angioedema among different ethnic groups in England!</w:t>
            </w:r>
          </w:p>
          <w:p w14:paraId="198EDAFD" w14:textId="77777777" w:rsidR="00B06CFE" w:rsidRDefault="00B06CFE" w:rsidP="002A75AC">
            <w:pPr>
              <w:shd w:val="clear" w:color="auto" w:fill="FFFFFF"/>
              <w:rPr>
                <w:rFonts w:ascii="Arial" w:eastAsia="Times New Roman" w:hAnsi="Arial" w:cs="Arial"/>
                <w:color w:val="454545"/>
                <w:sz w:val="24"/>
                <w:szCs w:val="24"/>
                <w:lang w:eastAsia="en-GB"/>
              </w:rPr>
            </w:pPr>
          </w:p>
          <w:p w14:paraId="732FB3AB" w14:textId="6F4721A1" w:rsidR="00923751" w:rsidRPr="004B65B6" w:rsidRDefault="00923751" w:rsidP="00923751">
            <w:pPr>
              <w:rPr>
                <w:rFonts w:ascii="Arial" w:hAnsi="Arial" w:cs="Arial"/>
                <w:color w:val="454545"/>
                <w:sz w:val="24"/>
                <w:szCs w:val="24"/>
              </w:rPr>
            </w:pPr>
            <w:r w:rsidRPr="004B65B6">
              <w:rPr>
                <w:rFonts w:ascii="Arial" w:hAnsi="Arial" w:cs="Arial"/>
                <w:color w:val="454545"/>
                <w:sz w:val="24"/>
                <w:szCs w:val="24"/>
              </w:rPr>
              <w:t>The WIPH Research Team is doing its bit to support research, with a particular emphasis on supporting early and mid-career researchers, so check out what our Research Manager Tor Kemp has written about three recent initia</w:t>
            </w:r>
            <w:r>
              <w:rPr>
                <w:rFonts w:ascii="Arial" w:hAnsi="Arial" w:cs="Arial"/>
                <w:color w:val="454545"/>
                <w:sz w:val="24"/>
                <w:szCs w:val="24"/>
              </w:rPr>
              <w:t xml:space="preserve">tives to support researchers. </w:t>
            </w:r>
            <w:r w:rsidRPr="004B65B6">
              <w:rPr>
                <w:rFonts w:ascii="Arial" w:hAnsi="Arial" w:cs="Arial"/>
                <w:color w:val="454545"/>
                <w:sz w:val="24"/>
                <w:szCs w:val="24"/>
              </w:rPr>
              <w:t>And if you have any suggestion</w:t>
            </w:r>
            <w:r>
              <w:rPr>
                <w:rFonts w:ascii="Arial" w:hAnsi="Arial" w:cs="Arial"/>
                <w:color w:val="454545"/>
                <w:sz w:val="24"/>
                <w:szCs w:val="24"/>
              </w:rPr>
              <w:t>s for speakers, training or other</w:t>
            </w:r>
            <w:r w:rsidRPr="004B65B6">
              <w:rPr>
                <w:rFonts w:ascii="Arial" w:hAnsi="Arial" w:cs="Arial"/>
                <w:color w:val="454545"/>
                <w:sz w:val="24"/>
                <w:szCs w:val="24"/>
              </w:rPr>
              <w:t xml:space="preserve"> developmental activities to support research</w:t>
            </w:r>
            <w:r>
              <w:rPr>
                <w:rFonts w:ascii="Arial" w:hAnsi="Arial" w:cs="Arial"/>
                <w:color w:val="454545"/>
                <w:sz w:val="24"/>
                <w:szCs w:val="24"/>
              </w:rPr>
              <w:t>,</w:t>
            </w:r>
            <w:r w:rsidRPr="004B65B6">
              <w:rPr>
                <w:rFonts w:ascii="Arial" w:hAnsi="Arial" w:cs="Arial"/>
                <w:color w:val="454545"/>
                <w:sz w:val="24"/>
                <w:szCs w:val="24"/>
              </w:rPr>
              <w:t xml:space="preserve"> please let the Research Team know. </w:t>
            </w:r>
          </w:p>
          <w:p w14:paraId="02EA101B" w14:textId="3CBA9FD7" w:rsidR="00B548B3" w:rsidRPr="008C7A6D" w:rsidRDefault="00B548B3" w:rsidP="00923751">
            <w:pPr>
              <w:shd w:val="clear" w:color="auto" w:fill="FFFFFF"/>
              <w:contextualSpacing/>
              <w:rPr>
                <w:rFonts w:ascii="Arial" w:eastAsia="Times New Roman" w:hAnsi="Arial" w:cs="Arial"/>
                <w:color w:val="454545"/>
                <w:sz w:val="24"/>
                <w:szCs w:val="24"/>
                <w:lang w:eastAsia="en-GB"/>
              </w:rPr>
            </w:pPr>
          </w:p>
        </w:tc>
      </w:tr>
      <w:tr w:rsidR="00ED1720" w:rsidRPr="00AA7E7E" w14:paraId="16F96C92" w14:textId="77777777" w:rsidTr="00A82A97">
        <w:trPr>
          <w:trHeight w:val="4282"/>
        </w:trPr>
        <w:tc>
          <w:tcPr>
            <w:tcW w:w="4510" w:type="dxa"/>
            <w:tcBorders>
              <w:top w:val="nil"/>
              <w:left w:val="nil"/>
              <w:bottom w:val="nil"/>
              <w:right w:val="nil"/>
            </w:tcBorders>
            <w:shd w:val="clear" w:color="auto" w:fill="FFFFFF" w:themeFill="background1"/>
          </w:tcPr>
          <w:p w14:paraId="1FA92EBC" w14:textId="38729865" w:rsidR="00923751" w:rsidRPr="004B65B6" w:rsidRDefault="00923751" w:rsidP="00923751">
            <w:pPr>
              <w:rPr>
                <w:rFonts w:ascii="Arial" w:hAnsi="Arial" w:cs="Arial"/>
                <w:color w:val="454545"/>
                <w:sz w:val="24"/>
                <w:szCs w:val="24"/>
              </w:rPr>
            </w:pPr>
            <w:r w:rsidRPr="004B65B6">
              <w:rPr>
                <w:rFonts w:ascii="Arial" w:hAnsi="Arial" w:cs="Arial"/>
                <w:color w:val="454545"/>
                <w:sz w:val="24"/>
                <w:szCs w:val="24"/>
              </w:rPr>
              <w:t>Patient and public involvement is the cornerstone of the research conducted across WIPH</w:t>
            </w:r>
            <w:r>
              <w:rPr>
                <w:rFonts w:ascii="Arial" w:hAnsi="Arial" w:cs="Arial"/>
                <w:color w:val="454545"/>
                <w:sz w:val="24"/>
                <w:szCs w:val="24"/>
              </w:rPr>
              <w:t>,</w:t>
            </w:r>
            <w:r w:rsidRPr="004B65B6">
              <w:rPr>
                <w:rFonts w:ascii="Arial" w:hAnsi="Arial" w:cs="Arial"/>
                <w:color w:val="454545"/>
                <w:sz w:val="24"/>
                <w:szCs w:val="24"/>
              </w:rPr>
              <w:t xml:space="preserve"> and I'd like to take this opportunity to acknowledge the hard work of Meg Clinch, Ellie Stewart and colleagues who have been working tirelessly with Finance to try </w:t>
            </w:r>
            <w:r>
              <w:rPr>
                <w:rFonts w:ascii="Arial" w:hAnsi="Arial" w:cs="Arial"/>
                <w:color w:val="454545"/>
                <w:sz w:val="24"/>
                <w:szCs w:val="24"/>
              </w:rPr>
              <w:t>to</w:t>
            </w:r>
            <w:r w:rsidRPr="004B65B6">
              <w:rPr>
                <w:rFonts w:ascii="Arial" w:hAnsi="Arial" w:cs="Arial"/>
                <w:color w:val="454545"/>
                <w:sz w:val="24"/>
                <w:szCs w:val="24"/>
              </w:rPr>
              <w:t xml:space="preserve"> smooth the path to easier and faster reimburse</w:t>
            </w:r>
            <w:r>
              <w:rPr>
                <w:rFonts w:ascii="Arial" w:hAnsi="Arial" w:cs="Arial"/>
                <w:color w:val="454545"/>
                <w:sz w:val="24"/>
                <w:szCs w:val="24"/>
              </w:rPr>
              <w:t xml:space="preserve">ment for our PPI contributors. </w:t>
            </w:r>
            <w:r w:rsidRPr="004B65B6">
              <w:rPr>
                <w:rFonts w:ascii="Arial" w:hAnsi="Arial" w:cs="Arial"/>
                <w:color w:val="454545"/>
                <w:sz w:val="24"/>
                <w:szCs w:val="24"/>
              </w:rPr>
              <w:t xml:space="preserve">Their work will make all our research better. </w:t>
            </w:r>
          </w:p>
          <w:p w14:paraId="2EE198A1" w14:textId="77777777" w:rsidR="00923751" w:rsidRDefault="00923751" w:rsidP="00923751">
            <w:pPr>
              <w:rPr>
                <w:rFonts w:ascii="Arial" w:hAnsi="Arial" w:cs="Arial"/>
                <w:color w:val="454545"/>
                <w:sz w:val="24"/>
                <w:szCs w:val="24"/>
              </w:rPr>
            </w:pPr>
          </w:p>
          <w:p w14:paraId="327BDEB6" w14:textId="31D76244" w:rsidR="00923751" w:rsidRPr="004B65B6" w:rsidRDefault="00923751" w:rsidP="00923751">
            <w:pPr>
              <w:rPr>
                <w:rFonts w:ascii="Arial" w:hAnsi="Arial" w:cs="Arial"/>
                <w:color w:val="454545"/>
                <w:sz w:val="24"/>
                <w:szCs w:val="24"/>
              </w:rPr>
            </w:pPr>
            <w:r w:rsidRPr="004B65B6">
              <w:rPr>
                <w:rFonts w:ascii="Arial" w:hAnsi="Arial" w:cs="Arial"/>
                <w:color w:val="454545"/>
                <w:sz w:val="24"/>
                <w:szCs w:val="24"/>
              </w:rPr>
              <w:t>Finally, if you</w:t>
            </w:r>
            <w:r>
              <w:rPr>
                <w:rFonts w:ascii="Arial" w:hAnsi="Arial" w:cs="Arial"/>
                <w:color w:val="454545"/>
                <w:sz w:val="24"/>
                <w:szCs w:val="24"/>
              </w:rPr>
              <w:t>,</w:t>
            </w:r>
            <w:r w:rsidRPr="004B65B6">
              <w:rPr>
                <w:rFonts w:ascii="Arial" w:hAnsi="Arial" w:cs="Arial"/>
                <w:color w:val="454545"/>
                <w:sz w:val="24"/>
                <w:szCs w:val="24"/>
              </w:rPr>
              <w:t xml:space="preserve"> like me</w:t>
            </w:r>
            <w:r>
              <w:rPr>
                <w:rFonts w:ascii="Arial" w:hAnsi="Arial" w:cs="Arial"/>
                <w:color w:val="454545"/>
                <w:sz w:val="24"/>
                <w:szCs w:val="24"/>
              </w:rPr>
              <w:t>,</w:t>
            </w:r>
            <w:r w:rsidRPr="004B65B6">
              <w:rPr>
                <w:rFonts w:ascii="Arial" w:hAnsi="Arial" w:cs="Arial"/>
                <w:color w:val="454545"/>
                <w:sz w:val="24"/>
                <w:szCs w:val="24"/>
              </w:rPr>
              <w:t xml:space="preserve"> enjoy a good podcast I can recommend Deborah Swinglehurst’s podcast on the Apollo websit</w:t>
            </w:r>
            <w:r>
              <w:rPr>
                <w:rFonts w:ascii="Arial" w:hAnsi="Arial" w:cs="Arial"/>
                <w:color w:val="454545"/>
                <w:sz w:val="24"/>
                <w:szCs w:val="24"/>
              </w:rPr>
              <w:t xml:space="preserve">e - the perfect way to enjoy a </w:t>
            </w:r>
            <w:r w:rsidRPr="004B65B6">
              <w:rPr>
                <w:rFonts w:ascii="Arial" w:hAnsi="Arial" w:cs="Arial"/>
                <w:color w:val="454545"/>
                <w:sz w:val="24"/>
                <w:szCs w:val="24"/>
              </w:rPr>
              <w:t xml:space="preserve">stimulating and informative 45 minutes as the winter draws in! </w:t>
            </w:r>
          </w:p>
          <w:p w14:paraId="551BBBFD" w14:textId="77777777" w:rsidR="00923751" w:rsidRDefault="00923751" w:rsidP="00923751">
            <w:pPr>
              <w:shd w:val="clear" w:color="auto" w:fill="FFFFFF"/>
              <w:contextualSpacing/>
              <w:rPr>
                <w:rFonts w:ascii="Arial" w:eastAsia="Times New Roman" w:hAnsi="Arial" w:cs="Arial"/>
                <w:color w:val="454545"/>
                <w:sz w:val="24"/>
                <w:szCs w:val="24"/>
                <w:bdr w:val="none" w:sz="0" w:space="0" w:color="auto" w:frame="1"/>
                <w:lang w:eastAsia="en-GB"/>
              </w:rPr>
            </w:pPr>
          </w:p>
          <w:p w14:paraId="168A0234" w14:textId="70B9CD81" w:rsidR="00ED1720" w:rsidRPr="00923751" w:rsidRDefault="00923751" w:rsidP="00923751">
            <w:pPr>
              <w:shd w:val="clear" w:color="auto" w:fill="FFFFFF"/>
              <w:contextualSpacing/>
              <w:rPr>
                <w:rFonts w:ascii="Arial" w:eastAsia="Times New Roman" w:hAnsi="Arial" w:cs="Arial"/>
                <w:color w:val="454545"/>
                <w:sz w:val="24"/>
                <w:szCs w:val="24"/>
                <w:bdr w:val="none" w:sz="0" w:space="0" w:color="auto" w:frame="1"/>
                <w:lang w:eastAsia="en-GB"/>
              </w:rPr>
            </w:pPr>
            <w:r>
              <w:rPr>
                <w:rFonts w:ascii="Arial" w:eastAsia="Times New Roman" w:hAnsi="Arial" w:cs="Arial"/>
                <w:color w:val="454545"/>
                <w:sz w:val="24"/>
                <w:szCs w:val="24"/>
                <w:bdr w:val="none" w:sz="0" w:space="0" w:color="auto" w:frame="1"/>
                <w:lang w:eastAsia="en-GB"/>
              </w:rPr>
              <w:t>Steph</w:t>
            </w:r>
          </w:p>
        </w:tc>
        <w:tc>
          <w:tcPr>
            <w:tcW w:w="4511" w:type="dxa"/>
            <w:tcBorders>
              <w:top w:val="nil"/>
              <w:left w:val="nil"/>
              <w:bottom w:val="nil"/>
              <w:right w:val="nil"/>
            </w:tcBorders>
            <w:shd w:val="clear" w:color="auto" w:fill="FFFFFF" w:themeFill="background1"/>
          </w:tcPr>
          <w:p w14:paraId="6B112A89" w14:textId="54312E18" w:rsidR="008C7A6D" w:rsidRDefault="00923751" w:rsidP="002A75AC">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7DC24015" wp14:editId="20215F04">
                  <wp:extent cx="2615244" cy="3487957"/>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19556" cy="3493708"/>
                          </a:xfrm>
                          <a:prstGeom prst="rect">
                            <a:avLst/>
                          </a:prstGeom>
                        </pic:spPr>
                      </pic:pic>
                    </a:graphicData>
                  </a:graphic>
                </wp:inline>
              </w:drawing>
            </w:r>
          </w:p>
          <w:p w14:paraId="3EC7EDC5" w14:textId="1677966B" w:rsidR="004F5393" w:rsidRDefault="004F5393" w:rsidP="002A75AC">
            <w:pPr>
              <w:shd w:val="clear" w:color="auto" w:fill="FFFFFF"/>
              <w:rPr>
                <w:rFonts w:ascii="Arial" w:eastAsia="Times New Roman" w:hAnsi="Arial" w:cs="Arial"/>
                <w:color w:val="454545"/>
                <w:sz w:val="24"/>
                <w:szCs w:val="24"/>
                <w:lang w:eastAsia="en-GB"/>
              </w:rPr>
            </w:pPr>
          </w:p>
        </w:tc>
      </w:tr>
      <w:tr w:rsidR="00C57C79" w14:paraId="1797458C" w14:textId="77777777" w:rsidTr="00DB7F4B">
        <w:trPr>
          <w:trHeight w:val="284"/>
        </w:trPr>
        <w:tc>
          <w:tcPr>
            <w:tcW w:w="9021" w:type="dxa"/>
            <w:gridSpan w:val="2"/>
            <w:tcBorders>
              <w:top w:val="nil"/>
              <w:left w:val="nil"/>
              <w:bottom w:val="nil"/>
              <w:right w:val="nil"/>
            </w:tcBorders>
            <w:shd w:val="clear" w:color="auto" w:fill="0C746A"/>
          </w:tcPr>
          <w:p w14:paraId="24FFFF1D" w14:textId="77777777" w:rsidR="00C57C79" w:rsidRDefault="00C57C79" w:rsidP="00695348">
            <w:pPr>
              <w:spacing w:line="300" w:lineRule="atLeast"/>
              <w:jc w:val="left"/>
              <w:rPr>
                <w:rFonts w:ascii="Arial" w:eastAsia="Times New Roman" w:hAnsi="Arial" w:cs="Arial"/>
                <w:color w:val="F2F2F2"/>
                <w:sz w:val="28"/>
                <w:szCs w:val="28"/>
                <w:bdr w:val="none" w:sz="0" w:space="0" w:color="auto" w:frame="1"/>
                <w:lang w:eastAsia="en-GB"/>
              </w:rPr>
            </w:pPr>
          </w:p>
          <w:p w14:paraId="0BEAD3CE" w14:textId="0208B7D0" w:rsidR="00C57C79" w:rsidRPr="009E1852" w:rsidRDefault="00C57C79" w:rsidP="00695348">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MEET WIPH</w:t>
            </w:r>
            <w:r w:rsidR="00512A68">
              <w:rPr>
                <w:rFonts w:ascii="Arial" w:eastAsia="Times New Roman" w:hAnsi="Arial" w:cs="Arial"/>
                <w:b/>
                <w:color w:val="F2F2F2"/>
                <w:sz w:val="28"/>
                <w:szCs w:val="28"/>
                <w:bdr w:val="none" w:sz="0" w:space="0" w:color="auto" w:frame="1"/>
                <w:lang w:eastAsia="en-GB"/>
              </w:rPr>
              <w:t xml:space="preserve"> – RUNGUO WU, Senior Health Economist (CEM)</w:t>
            </w:r>
          </w:p>
          <w:p w14:paraId="4ACC3843" w14:textId="77777777" w:rsidR="00C57C79" w:rsidRDefault="00C57C79" w:rsidP="00695348">
            <w:pPr>
              <w:pStyle w:val="NormalWeb"/>
              <w:spacing w:before="0" w:beforeAutospacing="0" w:after="0" w:afterAutospacing="0"/>
              <w:rPr>
                <w:rFonts w:ascii="Arial" w:hAnsi="Arial" w:cs="Arial"/>
                <w:b/>
                <w:bCs/>
                <w:color w:val="0C746A"/>
              </w:rPr>
            </w:pPr>
          </w:p>
        </w:tc>
      </w:tr>
      <w:tr w:rsidR="003464C9" w:rsidRPr="00AA7E7E" w14:paraId="2BD2DE0E" w14:textId="77777777" w:rsidTr="00B91914">
        <w:trPr>
          <w:trHeight w:val="427"/>
        </w:trPr>
        <w:tc>
          <w:tcPr>
            <w:tcW w:w="9021" w:type="dxa"/>
            <w:gridSpan w:val="2"/>
            <w:tcBorders>
              <w:top w:val="nil"/>
              <w:left w:val="nil"/>
              <w:bottom w:val="nil"/>
              <w:right w:val="nil"/>
            </w:tcBorders>
          </w:tcPr>
          <w:p w14:paraId="7F5BD158" w14:textId="1D915095" w:rsidR="00512A68" w:rsidRPr="00983BC3" w:rsidRDefault="00512A68" w:rsidP="00512A68">
            <w:pPr>
              <w:rPr>
                <w:rFonts w:ascii="Arial" w:eastAsia="Times New Roman" w:hAnsi="Arial" w:cs="Arial"/>
                <w:b/>
                <w:color w:val="454545"/>
                <w:sz w:val="24"/>
                <w:szCs w:val="24"/>
                <w:lang w:eastAsia="en-GB"/>
              </w:rPr>
            </w:pPr>
          </w:p>
          <w:p w14:paraId="007B0F3D" w14:textId="77777777" w:rsidR="00512A68" w:rsidRPr="00983BC3" w:rsidRDefault="00512A68" w:rsidP="00512A68">
            <w:pPr>
              <w:rPr>
                <w:rFonts w:ascii="Arial" w:hAnsi="Arial" w:cs="Arial"/>
                <w:b/>
                <w:bCs/>
                <w:color w:val="454545"/>
                <w:sz w:val="24"/>
                <w:szCs w:val="24"/>
              </w:rPr>
            </w:pPr>
            <w:r w:rsidRPr="00983BC3">
              <w:rPr>
                <w:rFonts w:ascii="Arial" w:hAnsi="Arial" w:cs="Arial"/>
                <w:b/>
                <w:bCs/>
                <w:color w:val="454545"/>
                <w:sz w:val="24"/>
                <w:szCs w:val="24"/>
              </w:rPr>
              <w:t xml:space="preserve">How would you describe your roles and responsibilities?  </w:t>
            </w:r>
          </w:p>
          <w:p w14:paraId="0C044ACA" w14:textId="10693E9D" w:rsidR="00512A68" w:rsidRPr="00983BC3" w:rsidRDefault="00512A68" w:rsidP="00512A68">
            <w:pPr>
              <w:rPr>
                <w:rFonts w:ascii="Arial" w:hAnsi="Arial" w:cs="Arial"/>
                <w:color w:val="454545"/>
                <w:sz w:val="24"/>
                <w:szCs w:val="24"/>
              </w:rPr>
            </w:pPr>
            <w:r w:rsidRPr="00983BC3">
              <w:rPr>
                <w:rFonts w:ascii="Arial" w:hAnsi="Arial" w:cs="Arial"/>
                <w:color w:val="454545"/>
                <w:sz w:val="24"/>
                <w:szCs w:val="24"/>
              </w:rPr>
              <w:t>As a health economist, my primary responsibility is to conduct cost-effectiveness analyses for new health interventions, providing essential information for decisi</w:t>
            </w:r>
            <w:r>
              <w:rPr>
                <w:rFonts w:ascii="Arial" w:hAnsi="Arial" w:cs="Arial"/>
                <w:color w:val="454545"/>
                <w:sz w:val="24"/>
                <w:szCs w:val="24"/>
              </w:rPr>
              <w:t xml:space="preserve">on-makers. Collaboration is pivotal in </w:t>
            </w:r>
            <w:r w:rsidRPr="00983BC3">
              <w:rPr>
                <w:rFonts w:ascii="Arial" w:hAnsi="Arial" w:cs="Arial"/>
                <w:color w:val="454545"/>
                <w:sz w:val="24"/>
                <w:szCs w:val="24"/>
              </w:rPr>
              <w:t>this role</w:t>
            </w:r>
            <w:r>
              <w:rPr>
                <w:rFonts w:ascii="Arial" w:hAnsi="Arial" w:cs="Arial"/>
                <w:color w:val="454545"/>
                <w:sz w:val="24"/>
                <w:szCs w:val="24"/>
              </w:rPr>
              <w:t>, as</w:t>
            </w:r>
            <w:r w:rsidRPr="00983BC3">
              <w:rPr>
                <w:rFonts w:ascii="Arial" w:hAnsi="Arial" w:cs="Arial"/>
                <w:color w:val="454545"/>
                <w:sz w:val="24"/>
                <w:szCs w:val="24"/>
              </w:rPr>
              <w:t xml:space="preserve"> it </w:t>
            </w:r>
            <w:r w:rsidRPr="006951B0">
              <w:rPr>
                <w:rFonts w:ascii="Arial" w:hAnsi="Arial" w:cs="Arial"/>
                <w:color w:val="454545"/>
                <w:sz w:val="24"/>
                <w:szCs w:val="24"/>
              </w:rPr>
              <w:t>depends</w:t>
            </w:r>
            <w:r>
              <w:rPr>
                <w:rFonts w:ascii="Arial" w:hAnsi="Arial" w:cs="Arial"/>
                <w:color w:val="454545"/>
                <w:sz w:val="24"/>
                <w:szCs w:val="24"/>
              </w:rPr>
              <w:t xml:space="preserve"> on</w:t>
            </w:r>
            <w:r w:rsidRPr="00983BC3">
              <w:rPr>
                <w:rFonts w:ascii="Arial" w:hAnsi="Arial" w:cs="Arial"/>
                <w:color w:val="454545"/>
                <w:sz w:val="24"/>
                <w:szCs w:val="24"/>
              </w:rPr>
              <w:t xml:space="preserve"> high-quality data from various sources</w:t>
            </w:r>
            <w:r>
              <w:rPr>
                <w:rFonts w:ascii="Arial" w:hAnsi="Arial" w:cs="Arial"/>
                <w:color w:val="454545"/>
                <w:sz w:val="24"/>
                <w:szCs w:val="24"/>
              </w:rPr>
              <w:t xml:space="preserve"> (trial, routine</w:t>
            </w:r>
            <w:r w:rsidRPr="00983BC3">
              <w:rPr>
                <w:rFonts w:ascii="Arial" w:hAnsi="Arial" w:cs="Arial"/>
                <w:color w:val="454545"/>
                <w:sz w:val="24"/>
                <w:szCs w:val="24"/>
              </w:rPr>
              <w:t xml:space="preserve">, </w:t>
            </w:r>
            <w:r>
              <w:rPr>
                <w:rFonts w:ascii="Arial" w:hAnsi="Arial" w:cs="Arial"/>
                <w:color w:val="454545"/>
                <w:sz w:val="24"/>
                <w:szCs w:val="24"/>
              </w:rPr>
              <w:t xml:space="preserve">and </w:t>
            </w:r>
            <w:r w:rsidRPr="00983BC3">
              <w:rPr>
                <w:rFonts w:ascii="Arial" w:hAnsi="Arial" w:cs="Arial"/>
                <w:color w:val="454545"/>
                <w:sz w:val="24"/>
                <w:szCs w:val="24"/>
              </w:rPr>
              <w:t>cohort data</w:t>
            </w:r>
            <w:r>
              <w:rPr>
                <w:rFonts w:ascii="Arial" w:hAnsi="Arial" w:cs="Arial"/>
                <w:color w:val="454545"/>
                <w:sz w:val="24"/>
                <w:szCs w:val="24"/>
              </w:rPr>
              <w:t>), and due</w:t>
            </w:r>
            <w:r w:rsidRPr="00983BC3">
              <w:rPr>
                <w:rFonts w:ascii="Arial" w:hAnsi="Arial" w:cs="Arial"/>
                <w:color w:val="454545"/>
                <w:sz w:val="24"/>
                <w:szCs w:val="24"/>
              </w:rPr>
              <w:t xml:space="preserve"> to the complexity and volume of data involved, it often requires a collaborative effort involving colleagues such as clinicians, statisticians, epidemiologists, trialists, and other health economists. Together, we synthesize data to assess the effectiveness of new interventions and estimate costs across different pathways. In cases where lifelong estimations are required, we either develop or adapt simulation models to make long-term predictions.</w:t>
            </w:r>
          </w:p>
          <w:p w14:paraId="1BB5E0A2" w14:textId="77777777" w:rsidR="00512A68" w:rsidRPr="00983BC3" w:rsidRDefault="00512A68" w:rsidP="00512A68">
            <w:pPr>
              <w:rPr>
                <w:rFonts w:ascii="Arial" w:hAnsi="Arial" w:cs="Arial"/>
                <w:color w:val="454545"/>
                <w:sz w:val="24"/>
                <w:szCs w:val="24"/>
              </w:rPr>
            </w:pPr>
          </w:p>
          <w:p w14:paraId="2B775D24" w14:textId="77777777" w:rsidR="00512A68" w:rsidRPr="00983BC3" w:rsidRDefault="00512A68" w:rsidP="00512A68">
            <w:pPr>
              <w:rPr>
                <w:rFonts w:ascii="Arial" w:hAnsi="Arial" w:cs="Arial"/>
                <w:b/>
                <w:bCs/>
                <w:color w:val="454545"/>
                <w:sz w:val="24"/>
                <w:szCs w:val="24"/>
              </w:rPr>
            </w:pPr>
            <w:r w:rsidRPr="00983BC3">
              <w:rPr>
                <w:rFonts w:ascii="Arial" w:hAnsi="Arial" w:cs="Arial"/>
                <w:b/>
                <w:bCs/>
                <w:color w:val="454545"/>
                <w:sz w:val="24"/>
                <w:szCs w:val="24"/>
              </w:rPr>
              <w:t xml:space="preserve">What has been your greatest professional achievement? </w:t>
            </w:r>
          </w:p>
          <w:p w14:paraId="1D3CE557" w14:textId="77777777" w:rsidR="00512A68" w:rsidRPr="00983BC3" w:rsidRDefault="00512A68" w:rsidP="00512A68">
            <w:pPr>
              <w:rPr>
                <w:rFonts w:ascii="Arial" w:hAnsi="Arial" w:cs="Arial"/>
                <w:color w:val="454545"/>
                <w:sz w:val="24"/>
                <w:szCs w:val="24"/>
              </w:rPr>
            </w:pPr>
            <w:r w:rsidRPr="00983BC3">
              <w:rPr>
                <w:rFonts w:ascii="Arial" w:hAnsi="Arial" w:cs="Arial"/>
                <w:color w:val="454545"/>
                <w:sz w:val="24"/>
                <w:szCs w:val="24"/>
              </w:rPr>
              <w:t xml:space="preserve">I am a key researcher </w:t>
            </w:r>
            <w:r>
              <w:rPr>
                <w:rFonts w:ascii="Arial" w:hAnsi="Arial" w:cs="Arial"/>
                <w:color w:val="454545"/>
                <w:sz w:val="24"/>
                <w:szCs w:val="24"/>
              </w:rPr>
              <w:t>in a</w:t>
            </w:r>
            <w:r w:rsidRPr="00983BC3">
              <w:rPr>
                <w:rFonts w:ascii="Arial" w:hAnsi="Arial" w:cs="Arial"/>
                <w:color w:val="454545"/>
                <w:sz w:val="24"/>
                <w:szCs w:val="24"/>
              </w:rPr>
              <w:t xml:space="preserve"> team which </w:t>
            </w:r>
            <w:r>
              <w:rPr>
                <w:rFonts w:ascii="Arial" w:hAnsi="Arial" w:cs="Arial"/>
                <w:color w:val="454545"/>
                <w:sz w:val="24"/>
                <w:szCs w:val="24"/>
              </w:rPr>
              <w:t xml:space="preserve">has </w:t>
            </w:r>
            <w:r w:rsidRPr="00983BC3">
              <w:rPr>
                <w:rFonts w:ascii="Arial" w:hAnsi="Arial" w:cs="Arial"/>
                <w:color w:val="454545"/>
                <w:sz w:val="24"/>
                <w:szCs w:val="24"/>
              </w:rPr>
              <w:t xml:space="preserve">just completed </w:t>
            </w:r>
            <w:r>
              <w:rPr>
                <w:rFonts w:ascii="Arial" w:hAnsi="Arial" w:cs="Arial"/>
                <w:color w:val="454545"/>
                <w:sz w:val="24"/>
                <w:szCs w:val="24"/>
              </w:rPr>
              <w:t>a 3-year</w:t>
            </w:r>
            <w:r w:rsidRPr="00983BC3">
              <w:rPr>
                <w:rFonts w:ascii="Arial" w:hAnsi="Arial" w:cs="Arial"/>
                <w:color w:val="454545"/>
                <w:sz w:val="24"/>
                <w:szCs w:val="24"/>
              </w:rPr>
              <w:t xml:space="preserve"> project</w:t>
            </w:r>
            <w:r>
              <w:rPr>
                <w:rFonts w:ascii="Arial" w:hAnsi="Arial" w:cs="Arial"/>
                <w:color w:val="454545"/>
                <w:sz w:val="24"/>
                <w:szCs w:val="24"/>
              </w:rPr>
              <w:t>, led by Prof</w:t>
            </w:r>
            <w:r w:rsidRPr="00983BC3">
              <w:rPr>
                <w:rFonts w:ascii="Arial" w:hAnsi="Arial" w:cs="Arial"/>
                <w:color w:val="454545"/>
                <w:sz w:val="24"/>
                <w:szCs w:val="24"/>
              </w:rPr>
              <w:t xml:space="preserve"> Mihaylova</w:t>
            </w:r>
            <w:r>
              <w:rPr>
                <w:rFonts w:ascii="Arial" w:hAnsi="Arial" w:cs="Arial"/>
                <w:color w:val="454545"/>
                <w:sz w:val="24"/>
                <w:szCs w:val="24"/>
              </w:rPr>
              <w:t xml:space="preserve">, </w:t>
            </w:r>
            <w:r w:rsidRPr="00983BC3">
              <w:rPr>
                <w:rFonts w:ascii="Arial" w:hAnsi="Arial" w:cs="Arial"/>
                <w:color w:val="454545"/>
                <w:sz w:val="24"/>
                <w:szCs w:val="24"/>
              </w:rPr>
              <w:t xml:space="preserve">conducting a cost-effectiveness analysis of statins across </w:t>
            </w:r>
            <w:r>
              <w:rPr>
                <w:rFonts w:ascii="Arial" w:hAnsi="Arial" w:cs="Arial"/>
                <w:color w:val="454545"/>
                <w:sz w:val="24"/>
                <w:szCs w:val="24"/>
              </w:rPr>
              <w:t xml:space="preserve">different </w:t>
            </w:r>
            <w:r w:rsidRPr="00983BC3">
              <w:rPr>
                <w:rFonts w:ascii="Arial" w:hAnsi="Arial" w:cs="Arial"/>
                <w:color w:val="454545"/>
                <w:sz w:val="24"/>
                <w:szCs w:val="24"/>
              </w:rPr>
              <w:t xml:space="preserve">categories of people in the UK. Through this project, I gained a deep understanding of </w:t>
            </w:r>
            <w:r w:rsidRPr="000379E0">
              <w:rPr>
                <w:rFonts w:ascii="Arial" w:hAnsi="Arial" w:cs="Arial"/>
                <w:color w:val="454545"/>
                <w:sz w:val="24"/>
                <w:szCs w:val="24"/>
              </w:rPr>
              <w:t>cardiovascular</w:t>
            </w:r>
            <w:r w:rsidRPr="00983BC3">
              <w:rPr>
                <w:rFonts w:ascii="Arial" w:hAnsi="Arial" w:cs="Arial"/>
                <w:color w:val="454545"/>
                <w:sz w:val="24"/>
                <w:szCs w:val="24"/>
              </w:rPr>
              <w:t xml:space="preserve"> disease epidemiology and both primary and secondary prevention strategies. I </w:t>
            </w:r>
            <w:r>
              <w:rPr>
                <w:rFonts w:ascii="Arial" w:hAnsi="Arial" w:cs="Arial"/>
                <w:color w:val="454545"/>
                <w:sz w:val="24"/>
                <w:szCs w:val="24"/>
              </w:rPr>
              <w:t>have</w:t>
            </w:r>
            <w:r w:rsidRPr="00983BC3">
              <w:rPr>
                <w:rFonts w:ascii="Arial" w:hAnsi="Arial" w:cs="Arial"/>
                <w:color w:val="454545"/>
                <w:sz w:val="24"/>
                <w:szCs w:val="24"/>
              </w:rPr>
              <w:t xml:space="preserve"> present</w:t>
            </w:r>
            <w:r>
              <w:rPr>
                <w:rFonts w:ascii="Arial" w:hAnsi="Arial" w:cs="Arial"/>
                <w:color w:val="454545"/>
                <w:sz w:val="24"/>
                <w:szCs w:val="24"/>
              </w:rPr>
              <w:t>ed</w:t>
            </w:r>
            <w:r w:rsidRPr="00983BC3">
              <w:rPr>
                <w:rFonts w:ascii="Arial" w:hAnsi="Arial" w:cs="Arial"/>
                <w:color w:val="454545"/>
                <w:sz w:val="24"/>
                <w:szCs w:val="24"/>
              </w:rPr>
              <w:t xml:space="preserve"> our findings at international conf</w:t>
            </w:r>
            <w:r>
              <w:rPr>
                <w:rFonts w:ascii="Arial" w:hAnsi="Arial" w:cs="Arial"/>
                <w:color w:val="454545"/>
                <w:sz w:val="24"/>
                <w:szCs w:val="24"/>
              </w:rPr>
              <w:t>erences, and</w:t>
            </w:r>
            <w:r w:rsidRPr="00983BC3">
              <w:rPr>
                <w:rFonts w:ascii="Arial" w:hAnsi="Arial" w:cs="Arial"/>
                <w:color w:val="454545"/>
                <w:sz w:val="24"/>
                <w:szCs w:val="24"/>
              </w:rPr>
              <w:t xml:space="preserve"> authored or co-authored several papers in peer-reviewed journals related to </w:t>
            </w:r>
            <w:r>
              <w:rPr>
                <w:rFonts w:ascii="Arial" w:hAnsi="Arial" w:cs="Arial"/>
                <w:color w:val="454545"/>
                <w:sz w:val="24"/>
                <w:szCs w:val="24"/>
              </w:rPr>
              <w:t>our</w:t>
            </w:r>
            <w:r w:rsidRPr="00983BC3">
              <w:rPr>
                <w:rFonts w:ascii="Arial" w:hAnsi="Arial" w:cs="Arial"/>
                <w:color w:val="454545"/>
                <w:sz w:val="24"/>
                <w:szCs w:val="24"/>
              </w:rPr>
              <w:t xml:space="preserve"> research. We are currently in the process of publishing remaining findings</w:t>
            </w:r>
            <w:r>
              <w:rPr>
                <w:rFonts w:ascii="Arial" w:hAnsi="Arial" w:cs="Arial"/>
                <w:color w:val="454545"/>
                <w:sz w:val="24"/>
                <w:szCs w:val="24"/>
              </w:rPr>
              <w:t>, aiming</w:t>
            </w:r>
            <w:r w:rsidRPr="00983BC3">
              <w:rPr>
                <w:rFonts w:ascii="Arial" w:hAnsi="Arial" w:cs="Arial"/>
                <w:color w:val="454545"/>
                <w:sz w:val="24"/>
                <w:szCs w:val="24"/>
              </w:rPr>
              <w:t xml:space="preserve"> to contribute to cardiovascular prevention strategies in the UK.</w:t>
            </w:r>
          </w:p>
          <w:p w14:paraId="4436FFBA" w14:textId="77777777" w:rsidR="00512A68" w:rsidRPr="00983BC3" w:rsidRDefault="00512A68" w:rsidP="00512A68">
            <w:pPr>
              <w:rPr>
                <w:rFonts w:ascii="Arial" w:hAnsi="Arial" w:cs="Arial"/>
                <w:color w:val="454545"/>
                <w:sz w:val="24"/>
                <w:szCs w:val="24"/>
              </w:rPr>
            </w:pPr>
          </w:p>
          <w:p w14:paraId="0CFD5ED9" w14:textId="77777777" w:rsidR="00512A68" w:rsidRPr="00983BC3" w:rsidRDefault="00512A68" w:rsidP="00512A68">
            <w:pPr>
              <w:rPr>
                <w:rFonts w:ascii="Arial" w:hAnsi="Arial" w:cs="Arial"/>
                <w:b/>
                <w:bCs/>
                <w:color w:val="454545"/>
                <w:sz w:val="24"/>
                <w:szCs w:val="24"/>
              </w:rPr>
            </w:pPr>
            <w:r w:rsidRPr="00983BC3">
              <w:rPr>
                <w:rFonts w:ascii="Arial" w:hAnsi="Arial" w:cs="Arial"/>
                <w:b/>
                <w:bCs/>
                <w:color w:val="454545"/>
                <w:sz w:val="24"/>
                <w:szCs w:val="24"/>
              </w:rPr>
              <w:t xml:space="preserve">What aspects of your role do you enjoy the most? </w:t>
            </w:r>
          </w:p>
          <w:p w14:paraId="6F2C6593" w14:textId="77777777" w:rsidR="00512A68" w:rsidRPr="00983BC3" w:rsidRDefault="00512A68" w:rsidP="00512A68">
            <w:pPr>
              <w:rPr>
                <w:rFonts w:ascii="Arial" w:hAnsi="Arial" w:cs="Arial"/>
                <w:color w:val="454545"/>
                <w:sz w:val="24"/>
                <w:szCs w:val="24"/>
              </w:rPr>
            </w:pPr>
            <w:r w:rsidRPr="00983BC3">
              <w:rPr>
                <w:rFonts w:ascii="Arial" w:hAnsi="Arial" w:cs="Arial"/>
                <w:color w:val="454545"/>
                <w:sz w:val="24"/>
                <w:szCs w:val="24"/>
              </w:rPr>
              <w:t xml:space="preserve">I particularly enjoy the </w:t>
            </w:r>
            <w:r>
              <w:rPr>
                <w:rFonts w:ascii="Arial" w:hAnsi="Arial" w:cs="Arial"/>
                <w:color w:val="454545"/>
                <w:sz w:val="24"/>
                <w:szCs w:val="24"/>
              </w:rPr>
              <w:t>flexibility of my</w:t>
            </w:r>
            <w:r w:rsidRPr="00983BC3">
              <w:rPr>
                <w:rFonts w:ascii="Arial" w:hAnsi="Arial" w:cs="Arial"/>
                <w:color w:val="454545"/>
                <w:sz w:val="24"/>
                <w:szCs w:val="24"/>
              </w:rPr>
              <w:t xml:space="preserve"> role</w:t>
            </w:r>
            <w:r>
              <w:rPr>
                <w:rFonts w:ascii="Arial" w:hAnsi="Arial" w:cs="Arial"/>
                <w:color w:val="454545"/>
                <w:sz w:val="24"/>
                <w:szCs w:val="24"/>
              </w:rPr>
              <w:t xml:space="preserve"> offers</w:t>
            </w:r>
            <w:r w:rsidRPr="00983BC3">
              <w:rPr>
                <w:rFonts w:ascii="Arial" w:hAnsi="Arial" w:cs="Arial"/>
                <w:color w:val="454545"/>
                <w:sz w:val="24"/>
                <w:szCs w:val="24"/>
              </w:rPr>
              <w:t>. Unlike my past experiences in lab experiments during my biological and neuroscience studies, which required strict time and location commitments and labour-intensive work, my current work primarily involves us</w:t>
            </w:r>
            <w:r>
              <w:rPr>
                <w:rFonts w:ascii="Arial" w:hAnsi="Arial" w:cs="Arial"/>
                <w:color w:val="454545"/>
                <w:sz w:val="24"/>
                <w:szCs w:val="24"/>
              </w:rPr>
              <w:t>ing</w:t>
            </w:r>
            <w:r w:rsidRPr="00983BC3">
              <w:rPr>
                <w:rFonts w:ascii="Arial" w:hAnsi="Arial" w:cs="Arial"/>
                <w:color w:val="454545"/>
                <w:sz w:val="24"/>
                <w:szCs w:val="24"/>
              </w:rPr>
              <w:t xml:space="preserve"> computers</w:t>
            </w:r>
            <w:r>
              <w:rPr>
                <w:rFonts w:ascii="Arial" w:hAnsi="Arial" w:cs="Arial"/>
                <w:color w:val="454545"/>
                <w:sz w:val="24"/>
                <w:szCs w:val="24"/>
              </w:rPr>
              <w:t>, including</w:t>
            </w:r>
            <w:r w:rsidRPr="00983BC3">
              <w:rPr>
                <w:rFonts w:ascii="Arial" w:hAnsi="Arial" w:cs="Arial"/>
                <w:color w:val="454545"/>
                <w:sz w:val="24"/>
                <w:szCs w:val="24"/>
              </w:rPr>
              <w:t xml:space="preserve"> remote high-performance computers. This flexibility allows me to work more freely and efficiently.</w:t>
            </w:r>
          </w:p>
          <w:p w14:paraId="1541A1D4" w14:textId="77777777" w:rsidR="00512A68" w:rsidRPr="00983BC3" w:rsidRDefault="00512A68" w:rsidP="00512A68">
            <w:pPr>
              <w:rPr>
                <w:rFonts w:ascii="Arial" w:hAnsi="Arial" w:cs="Arial"/>
                <w:color w:val="454545"/>
                <w:sz w:val="24"/>
                <w:szCs w:val="24"/>
              </w:rPr>
            </w:pPr>
          </w:p>
          <w:p w14:paraId="11EA0B60" w14:textId="77777777" w:rsidR="00512A68" w:rsidRPr="00983BC3" w:rsidRDefault="00512A68" w:rsidP="00512A68">
            <w:pPr>
              <w:rPr>
                <w:rFonts w:ascii="Arial" w:hAnsi="Arial" w:cs="Arial"/>
                <w:b/>
                <w:bCs/>
                <w:color w:val="454545"/>
                <w:sz w:val="24"/>
                <w:szCs w:val="24"/>
              </w:rPr>
            </w:pPr>
            <w:r w:rsidRPr="00983BC3">
              <w:rPr>
                <w:rFonts w:ascii="Arial" w:hAnsi="Arial" w:cs="Arial"/>
                <w:b/>
                <w:bCs/>
                <w:color w:val="454545"/>
                <w:sz w:val="24"/>
                <w:szCs w:val="24"/>
              </w:rPr>
              <w:t xml:space="preserve">What would be your second choice as a profession? </w:t>
            </w:r>
          </w:p>
          <w:p w14:paraId="634AC7DF" w14:textId="78118BAC" w:rsidR="00512A68" w:rsidRPr="00512A68" w:rsidRDefault="00512A68" w:rsidP="00A54AFB">
            <w:pPr>
              <w:rPr>
                <w:rFonts w:ascii="Arial" w:hAnsi="Arial" w:cs="Arial"/>
                <w:color w:val="454545"/>
                <w:sz w:val="24"/>
                <w:szCs w:val="24"/>
              </w:rPr>
            </w:pPr>
            <w:r w:rsidRPr="00983BC3">
              <w:rPr>
                <w:rFonts w:ascii="Arial" w:hAnsi="Arial" w:cs="Arial"/>
                <w:color w:val="454545"/>
                <w:sz w:val="24"/>
                <w:szCs w:val="24"/>
              </w:rPr>
              <w:lastRenderedPageBreak/>
              <w:t xml:space="preserve">Probably, </w:t>
            </w:r>
            <w:r>
              <w:rPr>
                <w:rFonts w:ascii="Arial" w:hAnsi="Arial" w:cs="Arial"/>
                <w:color w:val="454545"/>
                <w:sz w:val="24"/>
                <w:szCs w:val="24"/>
              </w:rPr>
              <w:t xml:space="preserve">a </w:t>
            </w:r>
            <w:r w:rsidRPr="00983BC3">
              <w:rPr>
                <w:rFonts w:ascii="Arial" w:hAnsi="Arial" w:cs="Arial"/>
                <w:color w:val="454545"/>
                <w:sz w:val="24"/>
                <w:szCs w:val="24"/>
              </w:rPr>
              <w:t>chef. I have a passion for good food</w:t>
            </w:r>
            <w:r>
              <w:rPr>
                <w:rFonts w:ascii="Arial" w:hAnsi="Arial" w:cs="Arial"/>
                <w:color w:val="454545"/>
                <w:sz w:val="24"/>
                <w:szCs w:val="24"/>
              </w:rPr>
              <w:t>,</w:t>
            </w:r>
            <w:r w:rsidRPr="00983BC3">
              <w:rPr>
                <w:rFonts w:ascii="Arial" w:hAnsi="Arial" w:cs="Arial"/>
                <w:color w:val="454545"/>
                <w:sz w:val="24"/>
                <w:szCs w:val="24"/>
              </w:rPr>
              <w:t xml:space="preserve"> and enjoy learning to cook by following recipes or watching cooki</w:t>
            </w:r>
            <w:r>
              <w:rPr>
                <w:rFonts w:ascii="Arial" w:hAnsi="Arial" w:cs="Arial"/>
                <w:color w:val="454545"/>
                <w:sz w:val="24"/>
                <w:szCs w:val="24"/>
              </w:rPr>
              <w:t>ng videos</w:t>
            </w:r>
            <w:r w:rsidRPr="00983BC3">
              <w:rPr>
                <w:rFonts w:ascii="Arial" w:hAnsi="Arial" w:cs="Arial"/>
                <w:color w:val="454545"/>
                <w:sz w:val="24"/>
                <w:szCs w:val="24"/>
              </w:rPr>
              <w:t xml:space="preserve">. </w:t>
            </w:r>
            <w:r>
              <w:rPr>
                <w:rFonts w:ascii="Arial" w:hAnsi="Arial" w:cs="Arial"/>
                <w:color w:val="454545"/>
                <w:sz w:val="24"/>
                <w:szCs w:val="24"/>
              </w:rPr>
              <w:t>My only reservation</w:t>
            </w:r>
            <w:r w:rsidRPr="00983BC3">
              <w:rPr>
                <w:rFonts w:ascii="Arial" w:hAnsi="Arial" w:cs="Arial"/>
                <w:color w:val="454545"/>
                <w:sz w:val="24"/>
                <w:szCs w:val="24"/>
              </w:rPr>
              <w:t xml:space="preserve"> about pursuing a career as a chef </w:t>
            </w:r>
            <w:r>
              <w:rPr>
                <w:rFonts w:ascii="Arial" w:hAnsi="Arial" w:cs="Arial"/>
                <w:color w:val="454545"/>
                <w:sz w:val="24"/>
                <w:szCs w:val="24"/>
              </w:rPr>
              <w:t>would be that it can be</w:t>
            </w:r>
            <w:r w:rsidRPr="00983BC3">
              <w:rPr>
                <w:rFonts w:ascii="Arial" w:hAnsi="Arial" w:cs="Arial"/>
                <w:color w:val="454545"/>
                <w:sz w:val="24"/>
                <w:szCs w:val="24"/>
              </w:rPr>
              <w:t xml:space="preserve"> somewhat reminiscent of lab experiments.</w:t>
            </w:r>
          </w:p>
          <w:p w14:paraId="46970CCD" w14:textId="0BD49CDE" w:rsidR="008804CB" w:rsidRPr="00037A5B" w:rsidRDefault="008804CB" w:rsidP="00A54AFB">
            <w:pPr>
              <w:rPr>
                <w:rFonts w:ascii="Arial" w:eastAsia="Times New Roman" w:hAnsi="Arial" w:cs="Arial"/>
                <w:b/>
                <w:color w:val="454545"/>
                <w:sz w:val="24"/>
                <w:szCs w:val="24"/>
                <w:lang w:eastAsia="en-GB"/>
              </w:rPr>
            </w:pPr>
          </w:p>
        </w:tc>
      </w:tr>
      <w:tr w:rsidR="00C24FF8" w:rsidRPr="00AA7E7E" w14:paraId="0F58BD37" w14:textId="77777777" w:rsidTr="00DB7F4B">
        <w:trPr>
          <w:trHeight w:val="427"/>
        </w:trPr>
        <w:tc>
          <w:tcPr>
            <w:tcW w:w="4510" w:type="dxa"/>
            <w:tcBorders>
              <w:top w:val="nil"/>
              <w:left w:val="nil"/>
              <w:bottom w:val="nil"/>
              <w:right w:val="nil"/>
            </w:tcBorders>
          </w:tcPr>
          <w:p w14:paraId="5427DDA0" w14:textId="77777777" w:rsidR="00512A68" w:rsidRPr="00983BC3" w:rsidRDefault="00512A68" w:rsidP="00512A68">
            <w:pPr>
              <w:rPr>
                <w:rFonts w:ascii="Arial" w:hAnsi="Arial" w:cs="Arial"/>
                <w:b/>
                <w:bCs/>
                <w:color w:val="454545"/>
                <w:sz w:val="24"/>
                <w:szCs w:val="24"/>
              </w:rPr>
            </w:pPr>
            <w:r w:rsidRPr="00983BC3">
              <w:rPr>
                <w:rFonts w:ascii="Arial" w:hAnsi="Arial" w:cs="Arial"/>
                <w:b/>
                <w:bCs/>
                <w:color w:val="454545"/>
                <w:sz w:val="24"/>
                <w:szCs w:val="24"/>
              </w:rPr>
              <w:lastRenderedPageBreak/>
              <w:t xml:space="preserve">What do you enjoy doing outside work? </w:t>
            </w:r>
          </w:p>
          <w:p w14:paraId="186E3698" w14:textId="77777777" w:rsidR="00512A68" w:rsidRPr="00983BC3" w:rsidRDefault="00512A68" w:rsidP="00512A68">
            <w:pPr>
              <w:rPr>
                <w:rFonts w:ascii="Arial" w:hAnsi="Arial" w:cs="Arial"/>
                <w:color w:val="454545"/>
                <w:sz w:val="24"/>
                <w:szCs w:val="24"/>
              </w:rPr>
            </w:pPr>
            <w:r w:rsidRPr="00983BC3">
              <w:rPr>
                <w:rFonts w:ascii="Arial" w:hAnsi="Arial" w:cs="Arial"/>
                <w:color w:val="454545"/>
                <w:sz w:val="24"/>
                <w:szCs w:val="24"/>
              </w:rPr>
              <w:t>Playing video games and reading The Economist</w:t>
            </w:r>
            <w:r>
              <w:rPr>
                <w:rFonts w:ascii="Arial" w:hAnsi="Arial" w:cs="Arial"/>
                <w:color w:val="454545"/>
                <w:sz w:val="24"/>
                <w:szCs w:val="24"/>
              </w:rPr>
              <w:t>.</w:t>
            </w:r>
            <w:r w:rsidRPr="00983BC3">
              <w:rPr>
                <w:rFonts w:ascii="Arial" w:hAnsi="Arial" w:cs="Arial"/>
                <w:color w:val="454545"/>
                <w:sz w:val="24"/>
                <w:szCs w:val="24"/>
              </w:rPr>
              <w:t xml:space="preserve"> </w:t>
            </w:r>
          </w:p>
          <w:p w14:paraId="5731152C" w14:textId="77777777" w:rsidR="00512A68" w:rsidRPr="00983BC3" w:rsidRDefault="00512A68" w:rsidP="00512A68">
            <w:pPr>
              <w:rPr>
                <w:rFonts w:ascii="Arial" w:hAnsi="Arial" w:cs="Arial"/>
                <w:color w:val="454545"/>
                <w:sz w:val="24"/>
                <w:szCs w:val="24"/>
              </w:rPr>
            </w:pPr>
          </w:p>
          <w:p w14:paraId="11061C6B" w14:textId="77777777" w:rsidR="00512A68" w:rsidRPr="00983BC3" w:rsidRDefault="00512A68" w:rsidP="00512A68">
            <w:pPr>
              <w:rPr>
                <w:rFonts w:ascii="Arial" w:hAnsi="Arial" w:cs="Arial"/>
                <w:b/>
                <w:bCs/>
                <w:color w:val="454545"/>
                <w:sz w:val="24"/>
                <w:szCs w:val="24"/>
              </w:rPr>
            </w:pPr>
            <w:r w:rsidRPr="00983BC3">
              <w:rPr>
                <w:rFonts w:ascii="Arial" w:hAnsi="Arial" w:cs="Arial"/>
                <w:b/>
                <w:bCs/>
                <w:color w:val="454545"/>
                <w:sz w:val="24"/>
                <w:szCs w:val="24"/>
              </w:rPr>
              <w:t>Something about you that most people don’t know?</w:t>
            </w:r>
          </w:p>
          <w:p w14:paraId="327CE9C6" w14:textId="77777777" w:rsidR="00512A68" w:rsidRPr="00983BC3" w:rsidRDefault="00512A68" w:rsidP="00512A68">
            <w:pPr>
              <w:rPr>
                <w:rFonts w:ascii="Arial" w:hAnsi="Arial" w:cs="Arial"/>
                <w:color w:val="454545"/>
                <w:sz w:val="24"/>
                <w:szCs w:val="24"/>
              </w:rPr>
            </w:pPr>
            <w:r w:rsidRPr="00983BC3">
              <w:rPr>
                <w:rFonts w:ascii="Arial" w:hAnsi="Arial" w:cs="Arial"/>
                <w:color w:val="454545"/>
                <w:sz w:val="24"/>
                <w:szCs w:val="24"/>
              </w:rPr>
              <w:t xml:space="preserve">My surname </w:t>
            </w:r>
            <w:r>
              <w:rPr>
                <w:rFonts w:ascii="Arial" w:hAnsi="Arial" w:cs="Arial"/>
                <w:color w:val="454545"/>
                <w:sz w:val="24"/>
                <w:szCs w:val="24"/>
              </w:rPr>
              <w:t>(</w:t>
            </w:r>
            <w:r w:rsidRPr="00983BC3">
              <w:rPr>
                <w:rFonts w:ascii="Arial" w:hAnsi="Arial" w:cs="Arial"/>
                <w:color w:val="454545"/>
                <w:sz w:val="24"/>
                <w:szCs w:val="24"/>
              </w:rPr>
              <w:t>Wu</w:t>
            </w:r>
            <w:r>
              <w:rPr>
                <w:rFonts w:ascii="Arial" w:hAnsi="Arial" w:cs="Arial"/>
                <w:color w:val="454545"/>
                <w:sz w:val="24"/>
                <w:szCs w:val="24"/>
              </w:rPr>
              <w:t>)</w:t>
            </w:r>
            <w:r w:rsidRPr="00983BC3">
              <w:rPr>
                <w:rFonts w:ascii="Arial" w:hAnsi="Arial" w:cs="Arial"/>
                <w:color w:val="454545"/>
                <w:sz w:val="24"/>
                <w:szCs w:val="24"/>
              </w:rPr>
              <w:t xml:space="preserve"> in Chinese sounds the same as words that mean "no", "not" or “without”, so it's a bit challenging to choose </w:t>
            </w:r>
            <w:r>
              <w:rPr>
                <w:rFonts w:ascii="Arial" w:hAnsi="Arial" w:cs="Arial"/>
                <w:color w:val="454545"/>
                <w:sz w:val="24"/>
                <w:szCs w:val="24"/>
              </w:rPr>
              <w:t xml:space="preserve">first </w:t>
            </w:r>
            <w:r w:rsidRPr="00983BC3">
              <w:rPr>
                <w:rFonts w:ascii="Arial" w:hAnsi="Arial" w:cs="Arial"/>
                <w:color w:val="454545"/>
                <w:sz w:val="24"/>
                <w:szCs w:val="24"/>
              </w:rPr>
              <w:t>names</w:t>
            </w:r>
            <w:r>
              <w:rPr>
                <w:rFonts w:ascii="Arial" w:hAnsi="Arial" w:cs="Arial"/>
                <w:color w:val="454545"/>
                <w:sz w:val="24"/>
                <w:szCs w:val="24"/>
              </w:rPr>
              <w:t xml:space="preserve"> when</w:t>
            </w:r>
            <w:r w:rsidRPr="00983BC3">
              <w:rPr>
                <w:rFonts w:ascii="Arial" w:hAnsi="Arial" w:cs="Arial"/>
                <w:color w:val="454545"/>
                <w:sz w:val="24"/>
                <w:szCs w:val="24"/>
              </w:rPr>
              <w:t xml:space="preserve"> combining a positive meaning name with this surname can often create opposite meanings.</w:t>
            </w:r>
          </w:p>
          <w:p w14:paraId="30D798A3" w14:textId="6A9F9736" w:rsidR="008C7A6D" w:rsidRPr="003464C9" w:rsidRDefault="008C7A6D" w:rsidP="00A82A97">
            <w:pPr>
              <w:shd w:val="clear" w:color="auto" w:fill="FFFFFF"/>
              <w:rPr>
                <w:rFonts w:ascii="Arial" w:hAnsi="Arial" w:cs="Arial"/>
                <w:color w:val="454545"/>
                <w:sz w:val="24"/>
                <w:szCs w:val="24"/>
              </w:rPr>
            </w:pPr>
          </w:p>
        </w:tc>
        <w:tc>
          <w:tcPr>
            <w:tcW w:w="4511" w:type="dxa"/>
            <w:tcBorders>
              <w:top w:val="nil"/>
              <w:left w:val="nil"/>
              <w:bottom w:val="nil"/>
              <w:right w:val="nil"/>
            </w:tcBorders>
          </w:tcPr>
          <w:p w14:paraId="487D4A33" w14:textId="026AA1FF" w:rsidR="003732AA" w:rsidRDefault="00512A68" w:rsidP="00C24FF8">
            <w:pPr>
              <w:shd w:val="clear" w:color="auto" w:fill="FFFFFF"/>
              <w:contextualSpacing/>
              <w:rPr>
                <w:rFonts w:ascii="Arial" w:eastAsia="Times New Roman" w:hAnsi="Arial" w:cs="Arial"/>
                <w:b/>
                <w:color w:val="0C746A"/>
                <w:sz w:val="24"/>
                <w:szCs w:val="24"/>
                <w:bdr w:val="none" w:sz="0" w:space="0" w:color="auto" w:frame="1"/>
                <w:lang w:eastAsia="en-GB"/>
              </w:rPr>
            </w:pPr>
            <w:r>
              <w:rPr>
                <w:noProof/>
                <w:lang w:eastAsia="en-GB"/>
              </w:rPr>
              <w:drawing>
                <wp:inline distT="0" distB="0" distL="0" distR="0" wp14:anchorId="4FD56D2E" wp14:editId="0D4B7540">
                  <wp:extent cx="2672861" cy="2515278"/>
                  <wp:effectExtent l="0" t="0" r="0" b="0"/>
                  <wp:docPr id="1" name="Picture 1" descr="Rungu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nguo"/>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7293" r="11909"/>
                          <a:stretch/>
                        </pic:blipFill>
                        <pic:spPr bwMode="auto">
                          <a:xfrm>
                            <a:off x="0" y="0"/>
                            <a:ext cx="2757186" cy="2594631"/>
                          </a:xfrm>
                          <a:prstGeom prst="rect">
                            <a:avLst/>
                          </a:prstGeom>
                          <a:noFill/>
                          <a:ln>
                            <a:noFill/>
                          </a:ln>
                          <a:extLst>
                            <a:ext uri="{53640926-AAD7-44D8-BBD7-CCE9431645EC}">
                              <a14:shadowObscured xmlns:a14="http://schemas.microsoft.com/office/drawing/2010/main"/>
                            </a:ext>
                          </a:extLst>
                        </pic:spPr>
                      </pic:pic>
                    </a:graphicData>
                  </a:graphic>
                </wp:inline>
              </w:drawing>
            </w:r>
            <w:r w:rsidR="004F5393">
              <w:rPr>
                <w:rFonts w:ascii="Arial" w:eastAsia="Times New Roman" w:hAnsi="Arial" w:cs="Arial"/>
                <w:b/>
                <w:color w:val="0C746A"/>
                <w:sz w:val="24"/>
                <w:szCs w:val="24"/>
                <w:bdr w:val="none" w:sz="0" w:space="0" w:color="auto" w:frame="1"/>
                <w:lang w:eastAsia="en-GB"/>
              </w:rPr>
              <w:t xml:space="preserve">    </w:t>
            </w:r>
            <w:r w:rsidR="00A54AFB">
              <w:rPr>
                <w:rFonts w:ascii="Arial" w:eastAsia="Times New Roman" w:hAnsi="Arial" w:cs="Arial"/>
                <w:b/>
                <w:color w:val="0C746A"/>
                <w:sz w:val="24"/>
                <w:szCs w:val="24"/>
                <w:bdr w:val="none" w:sz="0" w:space="0" w:color="auto" w:frame="1"/>
                <w:lang w:eastAsia="en-GB"/>
              </w:rPr>
              <w:t xml:space="preserve"> </w:t>
            </w:r>
          </w:p>
          <w:p w14:paraId="7A00E4DC" w14:textId="23E94EB5" w:rsidR="00445BFD" w:rsidRDefault="00445BFD" w:rsidP="00C24FF8">
            <w:pPr>
              <w:shd w:val="clear" w:color="auto" w:fill="FFFFFF"/>
              <w:contextualSpacing/>
              <w:rPr>
                <w:rFonts w:ascii="Arial" w:eastAsia="Times New Roman" w:hAnsi="Arial" w:cs="Arial"/>
                <w:b/>
                <w:color w:val="0C746A"/>
                <w:sz w:val="24"/>
                <w:szCs w:val="24"/>
                <w:bdr w:val="none" w:sz="0" w:space="0" w:color="auto" w:frame="1"/>
                <w:lang w:eastAsia="en-GB"/>
              </w:rPr>
            </w:pPr>
          </w:p>
        </w:tc>
      </w:tr>
      <w:tr w:rsidR="00B13479" w14:paraId="7F45776A" w14:textId="77777777" w:rsidTr="006D7580">
        <w:trPr>
          <w:trHeight w:val="454"/>
        </w:trPr>
        <w:tc>
          <w:tcPr>
            <w:tcW w:w="9021" w:type="dxa"/>
            <w:gridSpan w:val="2"/>
            <w:tcBorders>
              <w:top w:val="nil"/>
              <w:left w:val="nil"/>
              <w:bottom w:val="nil"/>
              <w:right w:val="nil"/>
            </w:tcBorders>
            <w:shd w:val="clear" w:color="auto" w:fill="0C746A"/>
          </w:tcPr>
          <w:p w14:paraId="5B6F68EB"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p w14:paraId="5C18DF47" w14:textId="7821ABB6" w:rsidR="00B13479" w:rsidRPr="009E1852" w:rsidRDefault="00B13479" w:rsidP="006D7580">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FROM OUR LEADERSHIP TEAMS</w:t>
            </w:r>
          </w:p>
          <w:p w14:paraId="413A93D0" w14:textId="77777777" w:rsidR="00B13479" w:rsidRDefault="00B13479" w:rsidP="006D7580">
            <w:pPr>
              <w:spacing w:line="300" w:lineRule="atLeast"/>
              <w:jc w:val="left"/>
              <w:rPr>
                <w:rFonts w:ascii="Arial" w:eastAsia="Times New Roman" w:hAnsi="Arial" w:cs="Arial"/>
                <w:color w:val="F2F2F2"/>
                <w:sz w:val="28"/>
                <w:szCs w:val="28"/>
                <w:bdr w:val="none" w:sz="0" w:space="0" w:color="auto" w:frame="1"/>
                <w:lang w:eastAsia="en-GB"/>
              </w:rPr>
            </w:pPr>
          </w:p>
        </w:tc>
      </w:tr>
      <w:tr w:rsidR="00CA1AEB" w:rsidRPr="00AA7E7E" w14:paraId="63013BA0" w14:textId="77777777" w:rsidTr="00BD15B4">
        <w:trPr>
          <w:trHeight w:val="427"/>
        </w:trPr>
        <w:tc>
          <w:tcPr>
            <w:tcW w:w="9021" w:type="dxa"/>
            <w:gridSpan w:val="2"/>
            <w:tcBorders>
              <w:top w:val="nil"/>
              <w:left w:val="nil"/>
              <w:bottom w:val="nil"/>
              <w:right w:val="nil"/>
            </w:tcBorders>
          </w:tcPr>
          <w:p w14:paraId="1A3F5A53" w14:textId="77777777" w:rsidR="00CA1AEB" w:rsidRDefault="00CA1AEB" w:rsidP="005D25CF">
            <w:pPr>
              <w:pStyle w:val="xmsonormal"/>
              <w:shd w:val="clear" w:color="auto" w:fill="FFFFFF"/>
              <w:spacing w:before="0" w:beforeAutospacing="0" w:after="0" w:afterAutospacing="0"/>
              <w:rPr>
                <w:rFonts w:ascii="Arial" w:hAnsi="Arial" w:cs="Arial"/>
                <w:b/>
                <w:color w:val="0C746A"/>
                <w:bdr w:val="none" w:sz="0" w:space="0" w:color="auto" w:frame="1"/>
              </w:rPr>
            </w:pPr>
          </w:p>
          <w:p w14:paraId="0B78E7FD" w14:textId="77777777" w:rsidR="00CA1AEB" w:rsidRPr="0028412A" w:rsidRDefault="00CA1AEB" w:rsidP="00CA1AEB">
            <w:pPr>
              <w:shd w:val="clear" w:color="auto" w:fill="FFFFFF"/>
              <w:rPr>
                <w:rFonts w:ascii="Arial" w:hAnsi="Arial" w:cs="Arial"/>
                <w:b/>
                <w:color w:val="0C746A"/>
                <w:sz w:val="24"/>
                <w:szCs w:val="24"/>
              </w:rPr>
            </w:pPr>
            <w:r>
              <w:rPr>
                <w:rFonts w:ascii="Arial" w:hAnsi="Arial" w:cs="Arial"/>
                <w:b/>
                <w:color w:val="0C746A"/>
                <w:sz w:val="24"/>
                <w:szCs w:val="24"/>
              </w:rPr>
              <w:t xml:space="preserve">Public Advisory Panel Theme News </w:t>
            </w:r>
            <w:r w:rsidRPr="0028412A">
              <w:rPr>
                <w:rFonts w:ascii="Arial" w:hAnsi="Arial" w:cs="Arial"/>
                <w:b/>
                <w:color w:val="0C746A"/>
                <w:sz w:val="24"/>
                <w:szCs w:val="24"/>
              </w:rPr>
              <w:t>(Megan Clinch, Theme Lead)</w:t>
            </w:r>
          </w:p>
          <w:p w14:paraId="3868937A" w14:textId="77777777" w:rsidR="00CA1AEB" w:rsidRPr="0028412A" w:rsidRDefault="00CA1AEB" w:rsidP="00CA1AEB">
            <w:pPr>
              <w:rPr>
                <w:rFonts w:ascii="Arial" w:hAnsi="Arial" w:cs="Arial"/>
                <w:b/>
                <w:color w:val="454545"/>
                <w:sz w:val="24"/>
                <w:szCs w:val="24"/>
                <w:bdr w:val="none" w:sz="0" w:space="0" w:color="auto" w:frame="1"/>
              </w:rPr>
            </w:pPr>
          </w:p>
          <w:p w14:paraId="7A377D55" w14:textId="77777777" w:rsidR="008558E2" w:rsidRPr="00AD0F45" w:rsidRDefault="008558E2" w:rsidP="008558E2">
            <w:pPr>
              <w:pStyle w:val="xmsonormal"/>
              <w:shd w:val="clear" w:color="auto" w:fill="FFFFFF"/>
              <w:spacing w:before="0" w:beforeAutospacing="0" w:after="0" w:afterAutospacing="0"/>
              <w:jc w:val="both"/>
              <w:rPr>
                <w:rFonts w:ascii="Arial" w:hAnsi="Arial" w:cs="Arial"/>
                <w:color w:val="454545"/>
                <w:sz w:val="20"/>
                <w:szCs w:val="20"/>
              </w:rPr>
            </w:pPr>
            <w:r w:rsidRPr="00AD0F45">
              <w:rPr>
                <w:rFonts w:ascii="Arial" w:hAnsi="Arial" w:cs="Arial"/>
                <w:color w:val="454545"/>
                <w:bdr w:val="none" w:sz="0" w:space="0" w:color="auto" w:frame="1"/>
              </w:rPr>
              <w:t>A big thank you to Ratna Sohanpal, who led our first topic based PPI drop in session. Ratna shared how she worked with her PPI collaborators to develop pictorial consent forms and information sheets for a recent study, including the process to gain ethical approval. The next drop in session will be 11.30-12.30, Monday 13 November. Details will be circulated shortly.   </w:t>
            </w:r>
          </w:p>
          <w:p w14:paraId="3DD02063" w14:textId="77777777" w:rsidR="008558E2" w:rsidRPr="00AD0F45" w:rsidRDefault="008558E2" w:rsidP="008558E2">
            <w:pPr>
              <w:pStyle w:val="xmsonormal"/>
              <w:shd w:val="clear" w:color="auto" w:fill="FFFFFF"/>
              <w:spacing w:before="0" w:beforeAutospacing="0" w:after="0" w:afterAutospacing="0"/>
              <w:jc w:val="both"/>
              <w:rPr>
                <w:rFonts w:ascii="Arial" w:hAnsi="Arial" w:cs="Arial"/>
                <w:color w:val="454545"/>
                <w:sz w:val="20"/>
                <w:szCs w:val="20"/>
              </w:rPr>
            </w:pPr>
            <w:r w:rsidRPr="00AD0F45">
              <w:rPr>
                <w:rFonts w:ascii="Arial" w:hAnsi="Arial" w:cs="Arial"/>
                <w:color w:val="454545"/>
                <w:bdr w:val="none" w:sz="0" w:space="0" w:color="auto" w:frame="1"/>
              </w:rPr>
              <w:t> </w:t>
            </w:r>
          </w:p>
          <w:p w14:paraId="74774F34" w14:textId="77777777" w:rsidR="008558E2" w:rsidRPr="00AD0F45" w:rsidRDefault="008558E2" w:rsidP="008558E2">
            <w:pPr>
              <w:pStyle w:val="xmsonormal"/>
              <w:shd w:val="clear" w:color="auto" w:fill="FFFFFF"/>
              <w:spacing w:before="0" w:beforeAutospacing="0" w:after="0" w:afterAutospacing="0"/>
              <w:jc w:val="both"/>
              <w:rPr>
                <w:rFonts w:ascii="Arial" w:hAnsi="Arial" w:cs="Arial"/>
                <w:color w:val="454545"/>
                <w:sz w:val="20"/>
                <w:szCs w:val="20"/>
              </w:rPr>
            </w:pPr>
            <w:r w:rsidRPr="00AD0F45">
              <w:rPr>
                <w:rFonts w:ascii="Arial" w:hAnsi="Arial" w:cs="Arial"/>
                <w:color w:val="454545"/>
                <w:bdr w:val="none" w:sz="0" w:space="0" w:color="auto" w:frame="1"/>
              </w:rPr>
              <w:t xml:space="preserve">On the 21 November the NIHR are running a recorded webinar, </w:t>
            </w:r>
            <w:r w:rsidRPr="00AD0F45">
              <w:rPr>
                <w:rFonts w:ascii="Arial" w:hAnsi="Arial" w:cs="Arial"/>
                <w:bCs/>
                <w:i/>
                <w:color w:val="454545"/>
                <w:bdr w:val="none" w:sz="0" w:space="0" w:color="auto" w:frame="1"/>
              </w:rPr>
              <w:t>Let's Talk: Doing Diversity Differently</w:t>
            </w:r>
            <w:r w:rsidRPr="00AD0F45">
              <w:rPr>
                <w:rFonts w:ascii="Arial" w:hAnsi="Arial" w:cs="Arial"/>
                <w:bCs/>
                <w:color w:val="454545"/>
                <w:bdr w:val="none" w:sz="0" w:space="0" w:color="auto" w:frame="1"/>
              </w:rPr>
              <w:t>,</w:t>
            </w:r>
            <w:r w:rsidRPr="00AD0F45">
              <w:rPr>
                <w:rFonts w:ascii="Arial" w:hAnsi="Arial" w:cs="Arial"/>
                <w:color w:val="454545"/>
                <w:bdr w:val="none" w:sz="0" w:space="0" w:color="auto" w:frame="1"/>
              </w:rPr>
              <w:t> that will focus on the importance of diversity for public involvement. The webinar will be facilitated by </w:t>
            </w:r>
            <w:r w:rsidRPr="00AD0F45">
              <w:rPr>
                <w:rFonts w:ascii="Arial" w:hAnsi="Arial" w:cs="Arial"/>
                <w:color w:val="454545"/>
                <w:bdr w:val="none" w:sz="0" w:space="0" w:color="auto" w:frame="1"/>
                <w:shd w:val="clear" w:color="auto" w:fill="FFFFFF"/>
              </w:rPr>
              <w:t>NIHR public contributor and Race Equality Public Action Group member André Tulloch. D</w:t>
            </w:r>
            <w:r w:rsidRPr="00AD0F45">
              <w:rPr>
                <w:rFonts w:ascii="Arial" w:hAnsi="Arial" w:cs="Arial"/>
                <w:color w:val="454545"/>
                <w:bdr w:val="none" w:sz="0" w:space="0" w:color="auto" w:frame="1"/>
              </w:rPr>
              <w:t>etails </w:t>
            </w:r>
            <w:hyperlink r:id="rId10" w:anchor="/registration" w:tgtFrame="_blank" w:history="1">
              <w:r w:rsidRPr="00AD0F45">
                <w:rPr>
                  <w:rStyle w:val="Hyperlink"/>
                  <w:rFonts w:ascii="Arial" w:hAnsi="Arial" w:cs="Arial"/>
                  <w:color w:val="454545"/>
                  <w:u w:val="none"/>
                  <w:bdr w:val="none" w:sz="0" w:space="0" w:color="auto" w:frame="1"/>
                </w:rPr>
                <w:t>here</w:t>
              </w:r>
            </w:hyperlink>
            <w:r w:rsidRPr="00AD0F45">
              <w:rPr>
                <w:rFonts w:ascii="Arial" w:hAnsi="Arial" w:cs="Arial"/>
                <w:color w:val="454545"/>
                <w:bdr w:val="none" w:sz="0" w:space="0" w:color="auto" w:frame="1"/>
              </w:rPr>
              <w:t>. We will add the recording to the PPI pages on the Staff Zone.</w:t>
            </w:r>
          </w:p>
          <w:p w14:paraId="2026648B" w14:textId="77777777" w:rsidR="008558E2" w:rsidRPr="00AD0F45" w:rsidRDefault="008558E2" w:rsidP="008558E2">
            <w:pPr>
              <w:pStyle w:val="xxxmsonormal"/>
              <w:shd w:val="clear" w:color="auto" w:fill="FFFFFF"/>
              <w:spacing w:before="0" w:beforeAutospacing="0" w:after="0" w:afterAutospacing="0"/>
              <w:rPr>
                <w:rFonts w:ascii="Arial" w:hAnsi="Arial" w:cs="Arial"/>
                <w:color w:val="454545"/>
                <w:sz w:val="22"/>
                <w:szCs w:val="22"/>
              </w:rPr>
            </w:pPr>
            <w:r w:rsidRPr="00AD0F45">
              <w:rPr>
                <w:rFonts w:ascii="Arial" w:hAnsi="Arial" w:cs="Arial"/>
                <w:color w:val="454545"/>
                <w:bdr w:val="none" w:sz="0" w:space="0" w:color="auto" w:frame="1"/>
              </w:rPr>
              <w:t> </w:t>
            </w:r>
          </w:p>
          <w:p w14:paraId="7BEBFCA3" w14:textId="77777777" w:rsidR="008558E2" w:rsidRPr="00AD0F45" w:rsidRDefault="008558E2" w:rsidP="008558E2">
            <w:pPr>
              <w:pStyle w:val="xxxmsonormal"/>
              <w:shd w:val="clear" w:color="auto" w:fill="FFFFFF"/>
              <w:spacing w:before="0" w:beforeAutospacing="0" w:after="0" w:afterAutospacing="0"/>
              <w:rPr>
                <w:rFonts w:ascii="Arial" w:hAnsi="Arial" w:cs="Arial"/>
                <w:color w:val="454545"/>
                <w:sz w:val="22"/>
                <w:szCs w:val="22"/>
              </w:rPr>
            </w:pPr>
            <w:r w:rsidRPr="00AD0F45">
              <w:rPr>
                <w:rFonts w:ascii="Arial" w:hAnsi="Arial" w:cs="Arial"/>
                <w:color w:val="454545"/>
                <w:bdr w:val="none" w:sz="0" w:space="0" w:color="auto" w:frame="1"/>
              </w:rPr>
              <w:t>Finally, a reminder about the WIPH Newsletter for Patient and Public Involvement contributors. Please contact </w:t>
            </w:r>
            <w:hyperlink r:id="rId11" w:tooltip="mailto:juliet.henderson@qmul.ac.uk" w:history="1">
              <w:r w:rsidRPr="00AD0F45">
                <w:rPr>
                  <w:rStyle w:val="Hyperlink"/>
                  <w:rFonts w:ascii="Arial" w:hAnsi="Arial" w:cs="Arial"/>
                  <w:color w:val="454545"/>
                  <w:u w:val="none"/>
                  <w:bdr w:val="none" w:sz="0" w:space="0" w:color="auto" w:frame="1"/>
                </w:rPr>
                <w:t>Juliet Henderson</w:t>
              </w:r>
            </w:hyperlink>
            <w:r w:rsidRPr="00AD0F45">
              <w:rPr>
                <w:rFonts w:ascii="Arial" w:hAnsi="Arial" w:cs="Arial"/>
                <w:color w:val="454545"/>
                <w:bdr w:val="none" w:sz="0" w:space="0" w:color="auto" w:frame="1"/>
              </w:rPr>
              <w:t> if you have any PPI opportunities you would like circulated via the newsletters, or if you have any PPI contacts to add to the newsletter mailing list.</w:t>
            </w:r>
          </w:p>
          <w:p w14:paraId="4E851847" w14:textId="41594F2D" w:rsidR="00CA1AEB" w:rsidRDefault="00CA1AEB" w:rsidP="008558E2">
            <w:pPr>
              <w:shd w:val="clear" w:color="auto" w:fill="FFFFFF"/>
              <w:rPr>
                <w:rFonts w:ascii="Arial" w:hAnsi="Arial" w:cs="Arial"/>
                <w:b/>
                <w:color w:val="0C746A"/>
                <w:bdr w:val="none" w:sz="0" w:space="0" w:color="auto" w:frame="1"/>
              </w:rPr>
            </w:pPr>
          </w:p>
        </w:tc>
      </w:tr>
      <w:tr w:rsidR="005D25CF" w:rsidRPr="00AA7E7E" w14:paraId="479401CC" w14:textId="77777777" w:rsidTr="00BD15B4">
        <w:trPr>
          <w:trHeight w:val="427"/>
        </w:trPr>
        <w:tc>
          <w:tcPr>
            <w:tcW w:w="9021" w:type="dxa"/>
            <w:gridSpan w:val="2"/>
            <w:tcBorders>
              <w:top w:val="nil"/>
              <w:left w:val="nil"/>
              <w:bottom w:val="nil"/>
              <w:right w:val="nil"/>
            </w:tcBorders>
          </w:tcPr>
          <w:p w14:paraId="61CE6450" w14:textId="462EC8E0" w:rsidR="009B56AD" w:rsidRDefault="009B56AD" w:rsidP="005D25CF">
            <w:pPr>
              <w:pStyle w:val="xmsonormal"/>
              <w:shd w:val="clear" w:color="auto" w:fill="FFFFFF"/>
              <w:spacing w:before="0" w:beforeAutospacing="0" w:after="0" w:afterAutospacing="0"/>
              <w:rPr>
                <w:rFonts w:ascii="Arial" w:hAnsi="Arial" w:cs="Arial"/>
                <w:b/>
                <w:color w:val="0C746A"/>
                <w:bdr w:val="none" w:sz="0" w:space="0" w:color="auto" w:frame="1"/>
              </w:rPr>
            </w:pPr>
          </w:p>
          <w:p w14:paraId="5CB27C85" w14:textId="77777777" w:rsidR="00694138" w:rsidRDefault="00694138" w:rsidP="00694138">
            <w:pPr>
              <w:pStyle w:val="xmsonormal"/>
              <w:shd w:val="clear" w:color="auto" w:fill="FFFFFF"/>
              <w:spacing w:before="0" w:beforeAutospacing="0" w:after="0" w:afterAutospacing="0"/>
              <w:rPr>
                <w:rFonts w:ascii="Arial" w:hAnsi="Arial" w:cs="Arial"/>
                <w:b/>
                <w:color w:val="0C746A"/>
                <w:bdr w:val="none" w:sz="0" w:space="0" w:color="auto" w:frame="1"/>
              </w:rPr>
            </w:pPr>
            <w:r>
              <w:rPr>
                <w:rFonts w:ascii="Arial" w:hAnsi="Arial" w:cs="Arial"/>
                <w:b/>
                <w:color w:val="0C746A"/>
                <w:bdr w:val="none" w:sz="0" w:space="0" w:color="auto" w:frame="1"/>
              </w:rPr>
              <w:t>Research News (Tor Kemp, Research Manager)</w:t>
            </w:r>
          </w:p>
          <w:p w14:paraId="3A8B900D" w14:textId="77777777" w:rsidR="00AE54CD" w:rsidRPr="00C376E6" w:rsidRDefault="00AE54CD" w:rsidP="00AE54CD">
            <w:pPr>
              <w:pStyle w:val="xmsonormal"/>
              <w:shd w:val="clear" w:color="auto" w:fill="FFFFFF"/>
              <w:spacing w:before="0" w:beforeAutospacing="0" w:after="0" w:afterAutospacing="0"/>
              <w:rPr>
                <w:rFonts w:ascii="Arial" w:hAnsi="Arial" w:cs="Arial"/>
                <w:color w:val="454545"/>
              </w:rPr>
            </w:pPr>
          </w:p>
          <w:p w14:paraId="17221A2B" w14:textId="4AF52AE1"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The Research Team have now launched a number of offerings</w:t>
            </w:r>
            <w:r>
              <w:rPr>
                <w:rFonts w:ascii="Arial" w:hAnsi="Arial" w:cs="Arial"/>
                <w:iCs/>
                <w:color w:val="454545"/>
                <w:bdr w:val="none" w:sz="0" w:space="0" w:color="auto" w:frame="1"/>
              </w:rPr>
              <w:t>,</w:t>
            </w:r>
            <w:r w:rsidRPr="00C376E6">
              <w:rPr>
                <w:rFonts w:ascii="Arial" w:hAnsi="Arial" w:cs="Arial"/>
                <w:iCs/>
                <w:color w:val="454545"/>
                <w:bdr w:val="none" w:sz="0" w:space="0" w:color="auto" w:frame="1"/>
              </w:rPr>
              <w:t xml:space="preserve"> with support from many staff in the planning and delivery stages </w:t>
            </w:r>
            <w:r>
              <w:rPr>
                <w:rFonts w:ascii="Arial" w:hAnsi="Arial" w:cs="Arial"/>
                <w:iCs/>
                <w:color w:val="454545"/>
                <w:bdr w:val="none" w:sz="0" w:space="0" w:color="auto" w:frame="1"/>
              </w:rPr>
              <w:t>-</w:t>
            </w:r>
            <w:r w:rsidR="00CA1AEB">
              <w:rPr>
                <w:rFonts w:ascii="Arial" w:hAnsi="Arial" w:cs="Arial"/>
                <w:iCs/>
                <w:color w:val="454545"/>
                <w:bdr w:val="none" w:sz="0" w:space="0" w:color="auto" w:frame="1"/>
              </w:rPr>
              <w:t xml:space="preserve"> thank you all! We</w:t>
            </w:r>
            <w:r w:rsidRPr="00C376E6">
              <w:rPr>
                <w:rFonts w:ascii="Arial" w:hAnsi="Arial" w:cs="Arial"/>
                <w:iCs/>
                <w:color w:val="454545"/>
                <w:bdr w:val="none" w:sz="0" w:space="0" w:color="auto" w:frame="1"/>
              </w:rPr>
              <w:t xml:space="preserve"> understand this is a lot of calendar time alongside other special interest </w:t>
            </w:r>
            <w:r>
              <w:rPr>
                <w:rFonts w:ascii="Arial" w:hAnsi="Arial" w:cs="Arial"/>
                <w:iCs/>
                <w:color w:val="454545"/>
                <w:bdr w:val="none" w:sz="0" w:space="0" w:color="auto" w:frame="1"/>
              </w:rPr>
              <w:t>groups and centre/unit events</w:t>
            </w:r>
            <w:r w:rsidR="00CA1AEB">
              <w:rPr>
                <w:rFonts w:ascii="Arial" w:hAnsi="Arial" w:cs="Arial"/>
                <w:iCs/>
                <w:color w:val="454545"/>
                <w:bdr w:val="none" w:sz="0" w:space="0" w:color="auto" w:frame="1"/>
              </w:rPr>
              <w:t xml:space="preserve">, </w:t>
            </w:r>
            <w:r w:rsidR="00CA1AEB">
              <w:rPr>
                <w:rFonts w:ascii="Arial" w:hAnsi="Arial" w:cs="Arial"/>
                <w:iCs/>
                <w:color w:val="454545"/>
                <w:bdr w:val="none" w:sz="0" w:space="0" w:color="auto" w:frame="1"/>
              </w:rPr>
              <w:lastRenderedPageBreak/>
              <w:t>so p</w:t>
            </w:r>
            <w:r>
              <w:rPr>
                <w:rFonts w:ascii="Arial" w:hAnsi="Arial" w:cs="Arial"/>
                <w:iCs/>
                <w:color w:val="454545"/>
                <w:bdr w:val="none" w:sz="0" w:space="0" w:color="auto" w:frame="1"/>
              </w:rPr>
              <w:t>lease see the</w:t>
            </w:r>
            <w:r w:rsidR="00CA1AEB">
              <w:rPr>
                <w:rFonts w:ascii="Arial" w:hAnsi="Arial" w:cs="Arial"/>
                <w:iCs/>
                <w:color w:val="454545"/>
                <w:bdr w:val="none" w:sz="0" w:space="0" w:color="auto" w:frame="1"/>
              </w:rPr>
              <w:t xml:space="preserve">se items </w:t>
            </w:r>
            <w:r w:rsidRPr="00C376E6">
              <w:rPr>
                <w:rFonts w:ascii="Arial" w:hAnsi="Arial" w:cs="Arial"/>
                <w:iCs/>
                <w:color w:val="454545"/>
                <w:bdr w:val="none" w:sz="0" w:space="0" w:color="auto" w:frame="1"/>
              </w:rPr>
              <w:t>as a buffet from which to pick those elements relevant to you!</w:t>
            </w:r>
          </w:p>
          <w:p w14:paraId="12529620"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 </w:t>
            </w:r>
          </w:p>
          <w:p w14:paraId="05560D70"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 xml:space="preserve">We had a very interesting and thought-provoking talk last week from Esca Van Blarikom </w:t>
            </w:r>
            <w:r>
              <w:rPr>
                <w:rFonts w:ascii="Arial" w:hAnsi="Arial" w:cs="Arial"/>
                <w:iCs/>
                <w:color w:val="454545"/>
                <w:bdr w:val="none" w:sz="0" w:space="0" w:color="auto" w:frame="1"/>
              </w:rPr>
              <w:t>‘</w:t>
            </w:r>
            <w:r w:rsidRPr="00C376E6">
              <w:rPr>
                <w:rFonts w:ascii="Arial" w:hAnsi="Arial" w:cs="Arial"/>
                <w:iCs/>
                <w:color w:val="454545"/>
                <w:bdr w:val="none" w:sz="0" w:space="0" w:color="auto" w:frame="1"/>
              </w:rPr>
              <w:t>Harbourin</w:t>
            </w:r>
            <w:r>
              <w:rPr>
                <w:rFonts w:ascii="Arial" w:hAnsi="Arial" w:cs="Arial"/>
                <w:iCs/>
                <w:color w:val="454545"/>
                <w:bdr w:val="none" w:sz="0" w:space="0" w:color="auto" w:frame="1"/>
              </w:rPr>
              <w:t>g Illness: A collaborative film’. A</w:t>
            </w:r>
            <w:r w:rsidRPr="00C376E6">
              <w:rPr>
                <w:rFonts w:ascii="Arial" w:hAnsi="Arial" w:cs="Arial"/>
                <w:iCs/>
                <w:color w:val="454545"/>
                <w:bdr w:val="none" w:sz="0" w:space="0" w:color="auto" w:frame="1"/>
              </w:rPr>
              <w:t xml:space="preserve"> couple more seminars </w:t>
            </w:r>
            <w:r>
              <w:rPr>
                <w:rFonts w:ascii="Arial" w:hAnsi="Arial" w:cs="Arial"/>
                <w:iCs/>
                <w:color w:val="454545"/>
                <w:bdr w:val="none" w:sz="0" w:space="0" w:color="auto" w:frame="1"/>
              </w:rPr>
              <w:t xml:space="preserve">are </w:t>
            </w:r>
            <w:r w:rsidRPr="00C376E6">
              <w:rPr>
                <w:rFonts w:ascii="Arial" w:hAnsi="Arial" w:cs="Arial"/>
                <w:iCs/>
                <w:color w:val="454545"/>
                <w:bdr w:val="none" w:sz="0" w:space="0" w:color="auto" w:frame="1"/>
              </w:rPr>
              <w:t>coming up before the end of the year</w:t>
            </w:r>
            <w:r>
              <w:rPr>
                <w:rFonts w:ascii="Arial" w:hAnsi="Arial" w:cs="Arial"/>
                <w:iCs/>
                <w:color w:val="454545"/>
                <w:bdr w:val="none" w:sz="0" w:space="0" w:color="auto" w:frame="1"/>
              </w:rPr>
              <w:t>, including Nathan Davies,</w:t>
            </w:r>
            <w:r w:rsidRPr="00C376E6">
              <w:rPr>
                <w:rFonts w:ascii="Arial" w:hAnsi="Arial" w:cs="Arial"/>
                <w:iCs/>
                <w:color w:val="454545"/>
                <w:bdr w:val="none" w:sz="0" w:space="0" w:color="auto" w:frame="1"/>
              </w:rPr>
              <w:t xml:space="preserve"> Director for the Centre for Ageing Population Studies, on </w:t>
            </w:r>
            <w:r>
              <w:rPr>
                <w:rFonts w:ascii="Arial" w:hAnsi="Arial" w:cs="Arial"/>
                <w:iCs/>
                <w:color w:val="454545"/>
                <w:bdr w:val="none" w:sz="0" w:space="0" w:color="auto" w:frame="1"/>
              </w:rPr>
              <w:t>‘</w:t>
            </w:r>
            <w:r w:rsidRPr="00C376E6">
              <w:rPr>
                <w:rFonts w:ascii="Arial" w:hAnsi="Arial" w:cs="Arial"/>
                <w:iCs/>
                <w:color w:val="454545"/>
                <w:bdr w:val="none" w:sz="0" w:space="0" w:color="auto" w:frame="1"/>
              </w:rPr>
              <w:t>Identifying, managing and supporting complexity and uncertainty in dementia care</w:t>
            </w:r>
            <w:r>
              <w:rPr>
                <w:rFonts w:ascii="Arial" w:hAnsi="Arial" w:cs="Arial"/>
                <w:iCs/>
                <w:color w:val="454545"/>
                <w:bdr w:val="none" w:sz="0" w:space="0" w:color="auto" w:frame="1"/>
              </w:rPr>
              <w:t>’</w:t>
            </w:r>
            <w:r w:rsidRPr="00C376E6">
              <w:rPr>
                <w:rFonts w:ascii="Arial" w:hAnsi="Arial" w:cs="Arial"/>
                <w:iCs/>
                <w:color w:val="454545"/>
                <w:bdr w:val="none" w:sz="0" w:space="0" w:color="auto" w:frame="1"/>
              </w:rPr>
              <w:t xml:space="preserve"> on </w:t>
            </w:r>
            <w:r>
              <w:rPr>
                <w:rFonts w:ascii="Arial" w:hAnsi="Arial" w:cs="Arial"/>
                <w:b/>
                <w:bCs/>
                <w:iCs/>
                <w:color w:val="454545"/>
                <w:bdr w:val="none" w:sz="0" w:space="0" w:color="auto" w:frame="1"/>
              </w:rPr>
              <w:t>Tuesday 21 November,</w:t>
            </w:r>
            <w:r w:rsidRPr="00C376E6">
              <w:rPr>
                <w:rFonts w:ascii="Arial" w:hAnsi="Arial" w:cs="Arial"/>
                <w:b/>
                <w:bCs/>
                <w:iCs/>
                <w:color w:val="454545"/>
                <w:bdr w:val="none" w:sz="0" w:space="0" w:color="auto" w:frame="1"/>
              </w:rPr>
              <w:t xml:space="preserve"> online 12:15-13:00</w:t>
            </w:r>
            <w:r w:rsidRPr="00C376E6">
              <w:rPr>
                <w:rFonts w:ascii="Arial" w:hAnsi="Arial" w:cs="Arial"/>
                <w:iCs/>
                <w:color w:val="454545"/>
                <w:bdr w:val="none" w:sz="0" w:space="0" w:color="auto" w:frame="1"/>
              </w:rPr>
              <w:t>. The new year will see an exciting line-up of talks from beyond WIPH</w:t>
            </w:r>
            <w:r>
              <w:rPr>
                <w:rFonts w:ascii="Arial" w:hAnsi="Arial" w:cs="Arial"/>
                <w:iCs/>
                <w:color w:val="454545"/>
                <w:bdr w:val="none" w:sz="0" w:space="0" w:color="auto" w:frame="1"/>
              </w:rPr>
              <w:t>,</w:t>
            </w:r>
            <w:r w:rsidRPr="00C376E6">
              <w:rPr>
                <w:rFonts w:ascii="Arial" w:hAnsi="Arial" w:cs="Arial"/>
                <w:iCs/>
                <w:color w:val="454545"/>
                <w:bdr w:val="none" w:sz="0" w:space="0" w:color="auto" w:frame="1"/>
              </w:rPr>
              <w:t xml:space="preserve"> with great thanks to ongoing work from our Research Seminar</w:t>
            </w:r>
            <w:r>
              <w:rPr>
                <w:rFonts w:ascii="Arial" w:hAnsi="Arial" w:cs="Arial"/>
                <w:iCs/>
                <w:color w:val="454545"/>
                <w:bdr w:val="none" w:sz="0" w:space="0" w:color="auto" w:frame="1"/>
              </w:rPr>
              <w:t xml:space="preserve"> Series Committee. Please contact</w:t>
            </w:r>
            <w:r w:rsidRPr="00C376E6">
              <w:rPr>
                <w:rFonts w:ascii="Arial" w:hAnsi="Arial" w:cs="Arial"/>
                <w:iCs/>
                <w:color w:val="454545"/>
                <w:bdr w:val="none" w:sz="0" w:space="0" w:color="auto" w:frame="1"/>
              </w:rPr>
              <w:t> </w:t>
            </w:r>
            <w:hyperlink r:id="rId12" w:history="1">
              <w:r>
                <w:rPr>
                  <w:rStyle w:val="Hyperlink"/>
                  <w:rFonts w:ascii="Arial" w:hAnsi="Arial" w:cs="Arial"/>
                  <w:iCs/>
                  <w:color w:val="454545"/>
                  <w:bdr w:val="none" w:sz="0" w:space="0" w:color="auto" w:frame="1"/>
                </w:rPr>
                <w:t>Patrick</w:t>
              </w:r>
            </w:hyperlink>
            <w:r w:rsidRPr="00C376E6">
              <w:rPr>
                <w:rFonts w:ascii="Arial" w:hAnsi="Arial" w:cs="Arial"/>
                <w:iCs/>
                <w:color w:val="454545"/>
                <w:bdr w:val="none" w:sz="0" w:space="0" w:color="auto" w:frame="1"/>
              </w:rPr>
              <w:t> with additional suggestions and we will try to accommodate.</w:t>
            </w:r>
          </w:p>
          <w:p w14:paraId="514E43EC"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 </w:t>
            </w:r>
          </w:p>
          <w:p w14:paraId="4290A474"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Following your requests</w:t>
            </w:r>
            <w:r>
              <w:rPr>
                <w:rFonts w:ascii="Arial" w:hAnsi="Arial" w:cs="Arial"/>
                <w:iCs/>
                <w:color w:val="454545"/>
                <w:bdr w:val="none" w:sz="0" w:space="0" w:color="auto" w:frame="1"/>
              </w:rPr>
              <w:t>,</w:t>
            </w:r>
            <w:r w:rsidRPr="00C376E6">
              <w:rPr>
                <w:rFonts w:ascii="Arial" w:hAnsi="Arial" w:cs="Arial"/>
                <w:iCs/>
                <w:color w:val="454545"/>
                <w:bdr w:val="none" w:sz="0" w:space="0" w:color="auto" w:frame="1"/>
              </w:rPr>
              <w:t xml:space="preserve"> we’ll be running another writing retreat in the DERI basement </w:t>
            </w:r>
            <w:r w:rsidRPr="00C376E6">
              <w:rPr>
                <w:rFonts w:ascii="Arial" w:hAnsi="Arial" w:cs="Arial"/>
                <w:b/>
                <w:bCs/>
                <w:iCs/>
                <w:color w:val="454545"/>
                <w:bdr w:val="none" w:sz="0" w:space="0" w:color="auto" w:frame="1"/>
              </w:rPr>
              <w:t>Tuesday 19</w:t>
            </w:r>
            <w:r>
              <w:rPr>
                <w:rFonts w:ascii="Arial" w:hAnsi="Arial" w:cs="Arial"/>
                <w:b/>
                <w:bCs/>
                <w:iCs/>
                <w:color w:val="454545"/>
                <w:bdr w:val="none" w:sz="0" w:space="0" w:color="auto" w:frame="1"/>
              </w:rPr>
              <w:t xml:space="preserve"> </w:t>
            </w:r>
            <w:r w:rsidRPr="00C376E6">
              <w:rPr>
                <w:rFonts w:ascii="Arial" w:hAnsi="Arial" w:cs="Arial"/>
                <w:b/>
                <w:bCs/>
                <w:iCs/>
                <w:color w:val="454545"/>
                <w:bdr w:val="none" w:sz="0" w:space="0" w:color="auto" w:frame="1"/>
              </w:rPr>
              <w:t>December, in-person 10</w:t>
            </w:r>
            <w:r>
              <w:rPr>
                <w:rFonts w:ascii="Arial" w:hAnsi="Arial" w:cs="Arial"/>
                <w:b/>
                <w:bCs/>
                <w:iCs/>
                <w:color w:val="454545"/>
                <w:bdr w:val="none" w:sz="0" w:space="0" w:color="auto" w:frame="1"/>
              </w:rPr>
              <w:t>am</w:t>
            </w:r>
            <w:r w:rsidRPr="00C376E6">
              <w:rPr>
                <w:rFonts w:ascii="Arial" w:hAnsi="Arial" w:cs="Arial"/>
                <w:b/>
                <w:bCs/>
                <w:iCs/>
                <w:color w:val="454545"/>
                <w:bdr w:val="none" w:sz="0" w:space="0" w:color="auto" w:frame="1"/>
              </w:rPr>
              <w:t>-4pm. </w:t>
            </w:r>
            <w:r w:rsidRPr="00C376E6">
              <w:rPr>
                <w:rFonts w:ascii="Arial" w:hAnsi="Arial" w:cs="Arial"/>
                <w:iCs/>
                <w:color w:val="454545"/>
                <w:bdr w:val="none" w:sz="0" w:space="0" w:color="auto" w:frame="1"/>
              </w:rPr>
              <w:t>If you are interested in attending please email </w:t>
            </w:r>
            <w:hyperlink r:id="rId13" w:history="1">
              <w:r>
                <w:rPr>
                  <w:rStyle w:val="Hyperlink"/>
                  <w:rFonts w:ascii="Arial" w:hAnsi="Arial" w:cs="Arial"/>
                  <w:iCs/>
                  <w:color w:val="454545"/>
                  <w:bdr w:val="none" w:sz="0" w:space="0" w:color="auto" w:frame="1"/>
                </w:rPr>
                <w:t>Patrick</w:t>
              </w:r>
            </w:hyperlink>
            <w:r w:rsidRPr="00C376E6">
              <w:rPr>
                <w:rFonts w:ascii="Arial" w:hAnsi="Arial" w:cs="Arial"/>
                <w:iCs/>
                <w:color w:val="454545"/>
                <w:bdr w:val="none" w:sz="0" w:space="0" w:color="auto" w:frame="1"/>
              </w:rPr>
              <w:t xml:space="preserve"> by </w:t>
            </w:r>
            <w:r>
              <w:rPr>
                <w:rFonts w:ascii="Arial" w:hAnsi="Arial" w:cs="Arial"/>
                <w:iCs/>
                <w:color w:val="454545"/>
                <w:bdr w:val="none" w:sz="0" w:space="0" w:color="auto" w:frame="1"/>
              </w:rPr>
              <w:t>8 November.</w:t>
            </w:r>
          </w:p>
          <w:p w14:paraId="4201C950"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 </w:t>
            </w:r>
          </w:p>
          <w:p w14:paraId="5994CD5D"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After the success of the launch event for the Health Inequalities Clinic, we have the second instalment </w:t>
            </w:r>
            <w:r w:rsidRPr="00C376E6">
              <w:rPr>
                <w:rFonts w:ascii="Arial" w:hAnsi="Arial" w:cs="Arial"/>
                <w:b/>
                <w:bCs/>
                <w:iCs/>
                <w:color w:val="454545"/>
                <w:bdr w:val="none" w:sz="0" w:space="0" w:color="auto" w:frame="1"/>
              </w:rPr>
              <w:t>Thursday 9</w:t>
            </w:r>
            <w:r>
              <w:rPr>
                <w:rFonts w:ascii="Arial" w:hAnsi="Arial" w:cs="Arial"/>
                <w:b/>
                <w:bCs/>
                <w:iCs/>
                <w:color w:val="454545"/>
                <w:bdr w:val="none" w:sz="0" w:space="0" w:color="auto" w:frame="1"/>
              </w:rPr>
              <w:t xml:space="preserve"> </w:t>
            </w:r>
            <w:r w:rsidRPr="00C376E6">
              <w:rPr>
                <w:rFonts w:ascii="Arial" w:hAnsi="Arial" w:cs="Arial"/>
                <w:b/>
                <w:bCs/>
                <w:iCs/>
                <w:color w:val="454545"/>
                <w:bdr w:val="none" w:sz="0" w:space="0" w:color="auto" w:frame="1"/>
              </w:rPr>
              <w:t>November, online 1-2pm</w:t>
            </w:r>
            <w:r w:rsidRPr="00C376E6">
              <w:rPr>
                <w:rFonts w:ascii="Arial" w:hAnsi="Arial" w:cs="Arial"/>
                <w:iCs/>
                <w:color w:val="454545"/>
                <w:bdr w:val="none" w:sz="0" w:space="0" w:color="auto" w:frame="1"/>
              </w:rPr>
              <w:t> with Alison Thomson and Vanessa Apea. These sessions pro</w:t>
            </w:r>
            <w:r>
              <w:rPr>
                <w:rFonts w:ascii="Arial" w:hAnsi="Arial" w:cs="Arial"/>
                <w:iCs/>
                <w:color w:val="454545"/>
                <w:bdr w:val="none" w:sz="0" w:space="0" w:color="auto" w:frame="1"/>
              </w:rPr>
              <w:t>vide coordinated expert support</w:t>
            </w:r>
            <w:r w:rsidRPr="00C376E6">
              <w:rPr>
                <w:rFonts w:ascii="Arial" w:hAnsi="Arial" w:cs="Arial"/>
                <w:iCs/>
                <w:color w:val="454545"/>
                <w:bdr w:val="none" w:sz="0" w:space="0" w:color="auto" w:frame="1"/>
              </w:rPr>
              <w:t> for bids in development with a focus on health inequalities.</w:t>
            </w:r>
          </w:p>
          <w:p w14:paraId="3C9757AE"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 </w:t>
            </w:r>
          </w:p>
          <w:p w14:paraId="150B8176" w14:textId="4BF0BCDE" w:rsidR="00AE54CD" w:rsidRPr="00C376E6" w:rsidRDefault="00CA1AEB" w:rsidP="00AE54CD">
            <w:pPr>
              <w:pStyle w:val="xmsonormal"/>
              <w:shd w:val="clear" w:color="auto" w:fill="FFFFFF"/>
              <w:spacing w:before="0" w:beforeAutospacing="0" w:after="0" w:afterAutospacing="0"/>
              <w:jc w:val="both"/>
              <w:rPr>
                <w:rFonts w:ascii="Arial" w:hAnsi="Arial" w:cs="Arial"/>
                <w:color w:val="454545"/>
              </w:rPr>
            </w:pPr>
            <w:r>
              <w:rPr>
                <w:rFonts w:ascii="Arial" w:hAnsi="Arial" w:cs="Arial"/>
                <w:iCs/>
                <w:color w:val="454545"/>
                <w:bdr w:val="none" w:sz="0" w:space="0" w:color="auto" w:frame="1"/>
              </w:rPr>
              <w:t>The next</w:t>
            </w:r>
            <w:r w:rsidR="00AE54CD" w:rsidRPr="00C376E6">
              <w:rPr>
                <w:rFonts w:ascii="Arial" w:hAnsi="Arial" w:cs="Arial"/>
                <w:iCs/>
                <w:color w:val="454545"/>
                <w:bdr w:val="none" w:sz="0" w:space="0" w:color="auto" w:frame="1"/>
              </w:rPr>
              <w:t xml:space="preserve"> Publication Writing series </w:t>
            </w:r>
            <w:r>
              <w:rPr>
                <w:rFonts w:ascii="Arial" w:hAnsi="Arial" w:cs="Arial"/>
                <w:iCs/>
                <w:color w:val="454545"/>
                <w:bdr w:val="none" w:sz="0" w:space="0" w:color="auto" w:frame="1"/>
              </w:rPr>
              <w:t xml:space="preserve">session </w:t>
            </w:r>
            <w:r w:rsidR="00AE54CD" w:rsidRPr="00C376E6">
              <w:rPr>
                <w:rFonts w:ascii="Arial" w:hAnsi="Arial" w:cs="Arial"/>
                <w:iCs/>
                <w:color w:val="454545"/>
                <w:bdr w:val="none" w:sz="0" w:space="0" w:color="auto" w:frame="1"/>
              </w:rPr>
              <w:t xml:space="preserve">is </w:t>
            </w:r>
            <w:r>
              <w:rPr>
                <w:rFonts w:ascii="Arial" w:hAnsi="Arial" w:cs="Arial"/>
                <w:iCs/>
                <w:color w:val="454545"/>
                <w:bdr w:val="none" w:sz="0" w:space="0" w:color="auto" w:frame="1"/>
              </w:rPr>
              <w:t>on</w:t>
            </w:r>
            <w:r w:rsidR="00AE54CD" w:rsidRPr="00C376E6">
              <w:rPr>
                <w:rFonts w:ascii="Arial" w:hAnsi="Arial" w:cs="Arial"/>
                <w:iCs/>
                <w:color w:val="454545"/>
                <w:bdr w:val="none" w:sz="0" w:space="0" w:color="auto" w:frame="1"/>
              </w:rPr>
              <w:t> </w:t>
            </w:r>
            <w:r w:rsidR="00AE54CD">
              <w:rPr>
                <w:rFonts w:ascii="Arial" w:hAnsi="Arial" w:cs="Arial"/>
                <w:b/>
                <w:bCs/>
                <w:iCs/>
                <w:color w:val="454545"/>
                <w:bdr w:val="none" w:sz="0" w:space="0" w:color="auto" w:frame="1"/>
              </w:rPr>
              <w:t>Friday 10</w:t>
            </w:r>
            <w:r w:rsidR="00AE54CD" w:rsidRPr="00C376E6">
              <w:rPr>
                <w:rFonts w:ascii="Arial" w:hAnsi="Arial" w:cs="Arial"/>
                <w:b/>
                <w:bCs/>
                <w:iCs/>
                <w:color w:val="454545"/>
                <w:bdr w:val="none" w:sz="0" w:space="0" w:color="auto" w:frame="1"/>
              </w:rPr>
              <w:t xml:space="preserve"> November, online 12:15</w:t>
            </w:r>
            <w:r w:rsidR="00AE54CD">
              <w:rPr>
                <w:rFonts w:ascii="Arial" w:hAnsi="Arial" w:cs="Arial"/>
                <w:b/>
                <w:bCs/>
                <w:iCs/>
                <w:color w:val="454545"/>
                <w:bdr w:val="none" w:sz="0" w:space="0" w:color="auto" w:frame="1"/>
              </w:rPr>
              <w:t>-</w:t>
            </w:r>
            <w:r w:rsidR="00AE54CD" w:rsidRPr="00C376E6">
              <w:rPr>
                <w:rFonts w:ascii="Arial" w:hAnsi="Arial" w:cs="Arial"/>
                <w:b/>
                <w:bCs/>
                <w:iCs/>
                <w:color w:val="454545"/>
                <w:bdr w:val="none" w:sz="0" w:space="0" w:color="auto" w:frame="1"/>
              </w:rPr>
              <w:t>13:00</w:t>
            </w:r>
            <w:r>
              <w:rPr>
                <w:rFonts w:ascii="Arial" w:hAnsi="Arial" w:cs="Arial"/>
                <w:iCs/>
                <w:color w:val="454545"/>
                <w:bdr w:val="none" w:sz="0" w:space="0" w:color="auto" w:frame="1"/>
              </w:rPr>
              <w:t xml:space="preserve">, </w:t>
            </w:r>
            <w:r w:rsidR="00AE54CD" w:rsidRPr="00C376E6">
              <w:rPr>
                <w:rFonts w:ascii="Arial" w:hAnsi="Arial" w:cs="Arial"/>
                <w:iCs/>
                <w:color w:val="454545"/>
                <w:bdr w:val="none" w:sz="0" w:space="0" w:color="auto" w:frame="1"/>
              </w:rPr>
              <w:t>with a chance to ask two of our statisticians</w:t>
            </w:r>
            <w:r w:rsidR="00AE54CD">
              <w:rPr>
                <w:rFonts w:ascii="Arial" w:hAnsi="Arial" w:cs="Arial"/>
                <w:iCs/>
                <w:color w:val="454545"/>
                <w:bdr w:val="none" w:sz="0" w:space="0" w:color="auto" w:frame="1"/>
              </w:rPr>
              <w:t>,</w:t>
            </w:r>
            <w:r w:rsidR="00AE54CD" w:rsidRPr="00C376E6">
              <w:rPr>
                <w:rFonts w:ascii="Arial" w:hAnsi="Arial" w:cs="Arial"/>
                <w:iCs/>
                <w:color w:val="454545"/>
                <w:bdr w:val="none" w:sz="0" w:space="0" w:color="auto" w:frame="1"/>
              </w:rPr>
              <w:t xml:space="preserve"> Adam Brentnall and Tom Hamborg</w:t>
            </w:r>
            <w:r w:rsidR="00AE54CD">
              <w:rPr>
                <w:rFonts w:ascii="Arial" w:hAnsi="Arial" w:cs="Arial"/>
                <w:iCs/>
                <w:color w:val="454545"/>
                <w:bdr w:val="none" w:sz="0" w:space="0" w:color="auto" w:frame="1"/>
              </w:rPr>
              <w:t>,</w:t>
            </w:r>
            <w:r w:rsidR="00AE54CD" w:rsidRPr="00C376E6">
              <w:rPr>
                <w:rFonts w:ascii="Arial" w:hAnsi="Arial" w:cs="Arial"/>
                <w:iCs/>
                <w:color w:val="454545"/>
                <w:bdr w:val="none" w:sz="0" w:space="0" w:color="auto" w:frame="1"/>
              </w:rPr>
              <w:t xml:space="preserve"> all about data presentation and statistical analyses. Look out for preparatory material next week: circulation of two pre-recorded videos (for which we’ll have a Q&amp;A in the live session) and a call for topics you’d like advice on during the session.</w:t>
            </w:r>
          </w:p>
          <w:p w14:paraId="757237C6"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iCs/>
                <w:color w:val="454545"/>
                <w:bdr w:val="none" w:sz="0" w:space="0" w:color="auto" w:frame="1"/>
              </w:rPr>
              <w:t> </w:t>
            </w:r>
          </w:p>
          <w:p w14:paraId="39D291B4"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Pr>
                <w:rFonts w:ascii="Arial" w:hAnsi="Arial" w:cs="Arial"/>
                <w:iCs/>
                <w:color w:val="454545"/>
                <w:bdr w:val="none" w:sz="0" w:space="0" w:color="auto" w:frame="1"/>
              </w:rPr>
              <w:t>To</w:t>
            </w:r>
            <w:r w:rsidRPr="00C376E6">
              <w:rPr>
                <w:rFonts w:ascii="Arial" w:hAnsi="Arial" w:cs="Arial"/>
                <w:iCs/>
                <w:color w:val="454545"/>
                <w:bdr w:val="none" w:sz="0" w:space="0" w:color="auto" w:frame="1"/>
              </w:rPr>
              <w:t xml:space="preserve"> better support our researchers and create a stronger research environment, the WIPH Research Team have set up a monthly research drop-in clinic. We invite you to come and discuss in an open forum any research-related problems you’re experiencing or ideas you may have for workshops and other support we </w:t>
            </w:r>
            <w:r>
              <w:rPr>
                <w:rFonts w:ascii="Arial" w:hAnsi="Arial" w:cs="Arial"/>
                <w:iCs/>
                <w:color w:val="454545"/>
                <w:bdr w:val="none" w:sz="0" w:space="0" w:color="auto" w:frame="1"/>
              </w:rPr>
              <w:t>can provide. F</w:t>
            </w:r>
            <w:r w:rsidRPr="00C376E6">
              <w:rPr>
                <w:rFonts w:ascii="Arial" w:hAnsi="Arial" w:cs="Arial"/>
                <w:iCs/>
                <w:color w:val="454545"/>
                <w:bdr w:val="none" w:sz="0" w:space="0" w:color="auto" w:frame="1"/>
              </w:rPr>
              <w:t>irst clinic</w:t>
            </w:r>
            <w:r>
              <w:rPr>
                <w:rFonts w:ascii="Arial" w:hAnsi="Arial" w:cs="Arial"/>
                <w:iCs/>
                <w:color w:val="454545"/>
                <w:bdr w:val="none" w:sz="0" w:space="0" w:color="auto" w:frame="1"/>
              </w:rPr>
              <w:t xml:space="preserve"> is</w:t>
            </w:r>
            <w:r w:rsidRPr="00C376E6">
              <w:rPr>
                <w:rFonts w:ascii="Arial" w:hAnsi="Arial" w:cs="Arial"/>
                <w:iCs/>
                <w:color w:val="454545"/>
                <w:bdr w:val="none" w:sz="0" w:space="0" w:color="auto" w:frame="1"/>
              </w:rPr>
              <w:t> </w:t>
            </w:r>
            <w:r>
              <w:rPr>
                <w:rFonts w:ascii="Arial" w:hAnsi="Arial" w:cs="Arial"/>
                <w:b/>
                <w:bCs/>
                <w:iCs/>
                <w:color w:val="454545"/>
                <w:bdr w:val="none" w:sz="0" w:space="0" w:color="auto" w:frame="1"/>
              </w:rPr>
              <w:t>Thursday 16</w:t>
            </w:r>
            <w:r w:rsidRPr="00C376E6">
              <w:rPr>
                <w:rFonts w:ascii="Arial" w:hAnsi="Arial" w:cs="Arial"/>
                <w:b/>
                <w:bCs/>
                <w:iCs/>
                <w:color w:val="454545"/>
                <w:bdr w:val="none" w:sz="0" w:space="0" w:color="auto" w:frame="1"/>
              </w:rPr>
              <w:t xml:space="preserve"> November, online 10-11am.</w:t>
            </w:r>
          </w:p>
          <w:p w14:paraId="5E2C7A16" w14:textId="77777777" w:rsidR="00AE54CD" w:rsidRPr="00C376E6" w:rsidRDefault="00AE54CD" w:rsidP="00AE54CD">
            <w:pPr>
              <w:pStyle w:val="xmsonormal"/>
              <w:shd w:val="clear" w:color="auto" w:fill="FFFFFF"/>
              <w:spacing w:before="0" w:beforeAutospacing="0" w:after="0" w:afterAutospacing="0"/>
              <w:jc w:val="both"/>
              <w:rPr>
                <w:rFonts w:ascii="Arial" w:hAnsi="Arial" w:cs="Arial"/>
                <w:color w:val="454545"/>
              </w:rPr>
            </w:pPr>
            <w:r w:rsidRPr="00C376E6">
              <w:rPr>
                <w:rFonts w:ascii="Arial" w:hAnsi="Arial" w:cs="Arial"/>
                <w:color w:val="454545"/>
                <w:bdr w:val="none" w:sz="0" w:space="0" w:color="auto" w:frame="1"/>
              </w:rPr>
              <w:t> </w:t>
            </w:r>
          </w:p>
          <w:p w14:paraId="6B5473B5" w14:textId="7A24CD72" w:rsidR="00AE54CD" w:rsidRDefault="00AE54CD" w:rsidP="00AE54CD">
            <w:pPr>
              <w:pStyle w:val="xmsonormal"/>
              <w:shd w:val="clear" w:color="auto" w:fill="FFFFFF"/>
              <w:spacing w:before="0" w:beforeAutospacing="0" w:after="0" w:afterAutospacing="0"/>
              <w:jc w:val="both"/>
              <w:rPr>
                <w:rFonts w:ascii="Arial" w:hAnsi="Arial" w:cs="Arial"/>
                <w:iCs/>
                <w:color w:val="454545"/>
                <w:bdr w:val="none" w:sz="0" w:space="0" w:color="auto" w:frame="1"/>
              </w:rPr>
            </w:pPr>
            <w:r w:rsidRPr="00C376E6">
              <w:rPr>
                <w:rFonts w:ascii="Arial" w:hAnsi="Arial" w:cs="Arial"/>
                <w:iCs/>
                <w:color w:val="454545"/>
                <w:bdr w:val="none" w:sz="0" w:space="0" w:color="auto" w:frame="1"/>
              </w:rPr>
              <w:t xml:space="preserve">We have our first Whiteboard session </w:t>
            </w:r>
            <w:r>
              <w:rPr>
                <w:rFonts w:ascii="Arial" w:hAnsi="Arial" w:cs="Arial"/>
                <w:iCs/>
                <w:color w:val="454545"/>
                <w:bdr w:val="none" w:sz="0" w:space="0" w:color="auto" w:frame="1"/>
              </w:rPr>
              <w:t>on</w:t>
            </w:r>
            <w:r w:rsidRPr="00C376E6">
              <w:rPr>
                <w:rFonts w:ascii="Arial" w:hAnsi="Arial" w:cs="Arial"/>
                <w:iCs/>
                <w:color w:val="454545"/>
                <w:bdr w:val="none" w:sz="0" w:space="0" w:color="auto" w:frame="1"/>
              </w:rPr>
              <w:t> </w:t>
            </w:r>
            <w:r w:rsidRPr="00C376E6">
              <w:rPr>
                <w:rFonts w:ascii="Arial" w:hAnsi="Arial" w:cs="Arial"/>
                <w:b/>
                <w:bCs/>
                <w:iCs/>
                <w:color w:val="454545"/>
                <w:bdr w:val="none" w:sz="0" w:space="0" w:color="auto" w:frame="1"/>
              </w:rPr>
              <w:t>Thursday 30</w:t>
            </w:r>
            <w:r>
              <w:rPr>
                <w:rFonts w:ascii="Arial" w:hAnsi="Arial" w:cs="Arial"/>
                <w:b/>
                <w:bCs/>
                <w:iCs/>
                <w:color w:val="454545"/>
                <w:bdr w:val="none" w:sz="0" w:space="0" w:color="auto" w:frame="1"/>
              </w:rPr>
              <w:t xml:space="preserve"> </w:t>
            </w:r>
            <w:r w:rsidRPr="00C376E6">
              <w:rPr>
                <w:rFonts w:ascii="Arial" w:hAnsi="Arial" w:cs="Arial"/>
                <w:b/>
                <w:bCs/>
                <w:iCs/>
                <w:color w:val="454545"/>
                <w:bdr w:val="none" w:sz="0" w:space="0" w:color="auto" w:frame="1"/>
              </w:rPr>
              <w:t>November, in-person 10-11am</w:t>
            </w:r>
            <w:r w:rsidRPr="00C376E6">
              <w:rPr>
                <w:rFonts w:ascii="Arial" w:hAnsi="Arial" w:cs="Arial"/>
                <w:iCs/>
                <w:color w:val="454545"/>
                <w:bdr w:val="none" w:sz="0" w:space="0" w:color="auto" w:frame="1"/>
              </w:rPr>
              <w:t>. This in-person only event will take place in the Yvonne Carter Building, Whitechapel campus. </w:t>
            </w:r>
            <w:hyperlink r:id="rId14" w:tgtFrame="_blank" w:history="1">
              <w:r w:rsidRPr="00C376E6">
                <w:rPr>
                  <w:rStyle w:val="Hyperlink"/>
                  <w:rFonts w:ascii="Arial" w:hAnsi="Arial" w:cs="Arial"/>
                  <w:iCs/>
                  <w:color w:val="454545"/>
                  <w:bdr w:val="none" w:sz="0" w:space="0" w:color="auto" w:frame="1"/>
                </w:rPr>
                <w:t>Francois van Loggerenberg </w:t>
              </w:r>
            </w:hyperlink>
            <w:r w:rsidRPr="00C376E6">
              <w:rPr>
                <w:rFonts w:ascii="Arial" w:hAnsi="Arial" w:cs="Arial"/>
                <w:iCs/>
                <w:color w:val="454545"/>
                <w:bdr w:val="none" w:sz="0" w:space="0" w:color="auto" w:frame="1"/>
              </w:rPr>
              <w:t xml:space="preserve">will be </w:t>
            </w:r>
            <w:r w:rsidR="00CA1AEB">
              <w:rPr>
                <w:rFonts w:ascii="Arial" w:hAnsi="Arial" w:cs="Arial"/>
                <w:iCs/>
                <w:color w:val="454545"/>
                <w:bdr w:val="none" w:sz="0" w:space="0" w:color="auto" w:frame="1"/>
              </w:rPr>
              <w:t xml:space="preserve">presenting his early ideas for </w:t>
            </w:r>
            <w:r w:rsidRPr="00CA1AEB">
              <w:rPr>
                <w:rFonts w:ascii="Arial" w:hAnsi="Arial" w:cs="Arial"/>
                <w:i/>
                <w:iCs/>
                <w:color w:val="454545"/>
                <w:bdr w:val="none" w:sz="0" w:space="0" w:color="auto" w:frame="1"/>
              </w:rPr>
              <w:t>DIALOG+ for AI, can a therapeutic conversation be delivered by an artificial intelligence system?</w:t>
            </w:r>
            <w:r w:rsidRPr="00C376E6">
              <w:rPr>
                <w:rFonts w:ascii="Arial" w:hAnsi="Arial" w:cs="Arial"/>
                <w:iCs/>
                <w:color w:val="454545"/>
                <w:bdr w:val="none" w:sz="0" w:space="0" w:color="auto" w:frame="1"/>
              </w:rPr>
              <w:t xml:space="preserve">. The success of the session will come from broad attendance from across the </w:t>
            </w:r>
            <w:r>
              <w:rPr>
                <w:rFonts w:ascii="Arial" w:hAnsi="Arial" w:cs="Arial"/>
                <w:iCs/>
                <w:color w:val="454545"/>
                <w:bdr w:val="none" w:sz="0" w:space="0" w:color="auto" w:frame="1"/>
              </w:rPr>
              <w:t>I</w:t>
            </w:r>
            <w:r w:rsidRPr="00C376E6">
              <w:rPr>
                <w:rFonts w:ascii="Arial" w:hAnsi="Arial" w:cs="Arial"/>
                <w:iCs/>
                <w:color w:val="454545"/>
                <w:bdr w:val="none" w:sz="0" w:space="0" w:color="auto" w:frame="1"/>
              </w:rPr>
              <w:t>nstitute and constructive input from colleagues with varied expertise.</w:t>
            </w:r>
          </w:p>
          <w:p w14:paraId="23261348" w14:textId="06BE68C2" w:rsidR="00CA1AEB" w:rsidRDefault="00CA1AEB" w:rsidP="00AE54CD">
            <w:pPr>
              <w:pStyle w:val="xmsonormal"/>
              <w:shd w:val="clear" w:color="auto" w:fill="FFFFFF"/>
              <w:spacing w:before="0" w:beforeAutospacing="0" w:after="0" w:afterAutospacing="0"/>
              <w:jc w:val="both"/>
              <w:rPr>
                <w:rFonts w:ascii="Arial" w:hAnsi="Arial" w:cs="Arial"/>
                <w:iCs/>
                <w:color w:val="454545"/>
                <w:bdr w:val="none" w:sz="0" w:space="0" w:color="auto" w:frame="1"/>
              </w:rPr>
            </w:pPr>
          </w:p>
          <w:p w14:paraId="219BEA0F" w14:textId="51295CAF" w:rsidR="00CA1AEB" w:rsidRPr="0050530E" w:rsidRDefault="00CA1AEB" w:rsidP="00CA1AEB">
            <w:pPr>
              <w:pStyle w:val="xmsonormal"/>
              <w:shd w:val="clear" w:color="auto" w:fill="FFFFFF"/>
              <w:spacing w:before="0" w:beforeAutospacing="0" w:after="0" w:afterAutospacing="0"/>
              <w:jc w:val="both"/>
              <w:rPr>
                <w:rFonts w:ascii="Arial" w:hAnsi="Arial" w:cs="Arial"/>
                <w:color w:val="454545"/>
              </w:rPr>
            </w:pPr>
            <w:r w:rsidRPr="0050530E">
              <w:rPr>
                <w:rFonts w:ascii="Arial" w:hAnsi="Arial" w:cs="Arial"/>
                <w:b/>
                <w:bCs/>
                <w:iCs/>
                <w:color w:val="454545"/>
                <w:u w:val="single"/>
                <w:bdr w:val="none" w:sz="0" w:space="0" w:color="auto" w:frame="1"/>
              </w:rPr>
              <w:t xml:space="preserve">Other Upcoming </w:t>
            </w:r>
            <w:r w:rsidR="002529F7">
              <w:rPr>
                <w:rFonts w:ascii="Arial" w:hAnsi="Arial" w:cs="Arial"/>
                <w:b/>
                <w:bCs/>
                <w:iCs/>
                <w:color w:val="454545"/>
                <w:u w:val="single"/>
                <w:bdr w:val="none" w:sz="0" w:space="0" w:color="auto" w:frame="1"/>
              </w:rPr>
              <w:t>Research E</w:t>
            </w:r>
            <w:r w:rsidRPr="0050530E">
              <w:rPr>
                <w:rFonts w:ascii="Arial" w:hAnsi="Arial" w:cs="Arial"/>
                <w:b/>
                <w:bCs/>
                <w:iCs/>
                <w:color w:val="454545"/>
                <w:u w:val="single"/>
                <w:bdr w:val="none" w:sz="0" w:space="0" w:color="auto" w:frame="1"/>
              </w:rPr>
              <w:t>vents</w:t>
            </w:r>
          </w:p>
          <w:p w14:paraId="756EFDEA" w14:textId="77777777" w:rsidR="00CA1AEB" w:rsidRPr="0050530E" w:rsidRDefault="00CA1AEB" w:rsidP="00CA1AEB">
            <w:pPr>
              <w:pStyle w:val="xmsonormal"/>
              <w:shd w:val="clear" w:color="auto" w:fill="FFFFFF"/>
              <w:spacing w:before="0" w:beforeAutospacing="0" w:after="0" w:afterAutospacing="0"/>
              <w:jc w:val="both"/>
              <w:rPr>
                <w:rFonts w:ascii="Arial" w:hAnsi="Arial" w:cs="Arial"/>
                <w:color w:val="454545"/>
              </w:rPr>
            </w:pPr>
            <w:r w:rsidRPr="0050530E">
              <w:rPr>
                <w:rFonts w:ascii="Arial" w:hAnsi="Arial" w:cs="Arial"/>
                <w:color w:val="454545"/>
                <w:bdr w:val="none" w:sz="0" w:space="0" w:color="auto" w:frame="1"/>
              </w:rPr>
              <w:t> </w:t>
            </w:r>
          </w:p>
          <w:p w14:paraId="3E0FEA40" w14:textId="77777777" w:rsidR="00CA1AEB" w:rsidRPr="0050530E" w:rsidRDefault="00CA1AEB" w:rsidP="00CA1AEB">
            <w:pPr>
              <w:pStyle w:val="xmsonormal"/>
              <w:shd w:val="clear" w:color="auto" w:fill="FFFFFF"/>
              <w:spacing w:before="0" w:beforeAutospacing="0" w:after="0" w:afterAutospacing="0"/>
              <w:jc w:val="both"/>
              <w:rPr>
                <w:rFonts w:ascii="Arial" w:hAnsi="Arial" w:cs="Arial"/>
                <w:b/>
                <w:color w:val="454545"/>
              </w:rPr>
            </w:pPr>
            <w:r w:rsidRPr="0050530E">
              <w:rPr>
                <w:rFonts w:ascii="Arial" w:hAnsi="Arial" w:cs="Arial"/>
                <w:b/>
              </w:rPr>
              <w:t xml:space="preserve">Establishing a </w:t>
            </w:r>
            <w:hyperlink r:id="rId15" w:tgtFrame="_blank" w:history="1">
              <w:r w:rsidRPr="0050530E">
                <w:rPr>
                  <w:rStyle w:val="Hyperlink"/>
                  <w:rFonts w:ascii="Arial" w:hAnsi="Arial" w:cs="Arial"/>
                  <w:b/>
                  <w:bCs/>
                  <w:iCs/>
                  <w:color w:val="454545"/>
                  <w:bdr w:val="none" w:sz="0" w:space="0" w:color="auto" w:frame="1"/>
                </w:rPr>
                <w:t>Whitechapel Postdoc Forum (9 November</w:t>
              </w:r>
            </w:hyperlink>
            <w:r w:rsidRPr="0050530E">
              <w:rPr>
                <w:rStyle w:val="Hyperlink"/>
                <w:rFonts w:ascii="Arial" w:hAnsi="Arial" w:cs="Arial"/>
                <w:b/>
                <w:bCs/>
                <w:iCs/>
                <w:color w:val="454545"/>
                <w:bdr w:val="none" w:sz="0" w:space="0" w:color="auto" w:frame="1"/>
              </w:rPr>
              <w:t>)</w:t>
            </w:r>
          </w:p>
          <w:p w14:paraId="039A76FD" w14:textId="77777777" w:rsidR="00CA1AEB" w:rsidRPr="0050530E" w:rsidRDefault="00CA1AEB" w:rsidP="00CA1AEB">
            <w:pPr>
              <w:pStyle w:val="xmsonormal"/>
              <w:shd w:val="clear" w:color="auto" w:fill="FFFFFF"/>
              <w:spacing w:before="0" w:beforeAutospacing="0" w:after="0" w:afterAutospacing="0"/>
              <w:jc w:val="both"/>
              <w:rPr>
                <w:rFonts w:ascii="Arial" w:hAnsi="Arial" w:cs="Arial"/>
                <w:color w:val="454545"/>
              </w:rPr>
            </w:pPr>
            <w:r w:rsidRPr="0050530E">
              <w:rPr>
                <w:rFonts w:ascii="Arial" w:hAnsi="Arial" w:cs="Arial"/>
                <w:iCs/>
                <w:color w:val="454545"/>
                <w:bdr w:val="none" w:sz="0" w:space="0" w:color="auto" w:frame="1"/>
              </w:rPr>
              <w:t>The Precision Healthcare University Research Institute (PHURI) are looking to establish a Whitechapel postdo</w:t>
            </w:r>
            <w:r>
              <w:rPr>
                <w:rFonts w:ascii="Arial" w:hAnsi="Arial" w:cs="Arial"/>
                <w:iCs/>
                <w:color w:val="454545"/>
                <w:bdr w:val="none" w:sz="0" w:space="0" w:color="auto" w:frame="1"/>
              </w:rPr>
              <w:t>c forum. T</w:t>
            </w:r>
            <w:r w:rsidRPr="0050530E">
              <w:rPr>
                <w:rFonts w:ascii="Arial" w:hAnsi="Arial" w:cs="Arial"/>
                <w:iCs/>
                <w:color w:val="454545"/>
                <w:bdr w:val="none" w:sz="0" w:space="0" w:color="auto" w:frame="1"/>
              </w:rPr>
              <w:t>hey invite you for lunch</w:t>
            </w:r>
            <w:r>
              <w:rPr>
                <w:rFonts w:ascii="Arial" w:hAnsi="Arial" w:cs="Arial"/>
                <w:iCs/>
                <w:color w:val="454545"/>
                <w:bdr w:val="none" w:sz="0" w:space="0" w:color="auto" w:frame="1"/>
              </w:rPr>
              <w:t xml:space="preserve"> on</w:t>
            </w:r>
            <w:r w:rsidRPr="0050530E">
              <w:rPr>
                <w:rFonts w:ascii="Arial" w:hAnsi="Arial" w:cs="Arial"/>
                <w:iCs/>
                <w:color w:val="454545"/>
                <w:bdr w:val="none" w:sz="0" w:space="0" w:color="auto" w:frame="1"/>
              </w:rPr>
              <w:t xml:space="preserve"> 9 Nov</w:t>
            </w:r>
            <w:r>
              <w:rPr>
                <w:rFonts w:ascii="Arial" w:hAnsi="Arial" w:cs="Arial"/>
                <w:iCs/>
                <w:color w:val="454545"/>
                <w:bdr w:val="none" w:sz="0" w:space="0" w:color="auto" w:frame="1"/>
              </w:rPr>
              <w:t>ember</w:t>
            </w:r>
            <w:r w:rsidRPr="0050530E">
              <w:rPr>
                <w:rFonts w:ascii="Arial" w:hAnsi="Arial" w:cs="Arial"/>
                <w:iCs/>
                <w:color w:val="454545"/>
                <w:bdr w:val="none" w:sz="0" w:space="0" w:color="auto" w:frame="1"/>
              </w:rPr>
              <w:t xml:space="preserve"> </w:t>
            </w:r>
            <w:r>
              <w:rPr>
                <w:rFonts w:ascii="Arial" w:hAnsi="Arial" w:cs="Arial"/>
                <w:iCs/>
                <w:color w:val="454545"/>
                <w:bdr w:val="none" w:sz="0" w:space="0" w:color="auto" w:frame="1"/>
              </w:rPr>
              <w:t>from 12:00-</w:t>
            </w:r>
            <w:r w:rsidRPr="0050530E">
              <w:rPr>
                <w:rFonts w:ascii="Arial" w:hAnsi="Arial" w:cs="Arial"/>
                <w:iCs/>
                <w:color w:val="454545"/>
                <w:bdr w:val="none" w:sz="0" w:space="0" w:color="auto" w:frame="1"/>
              </w:rPr>
              <w:t>14:00 in the basement at Empire House</w:t>
            </w:r>
            <w:r>
              <w:rPr>
                <w:rFonts w:ascii="Arial" w:hAnsi="Arial" w:cs="Arial"/>
                <w:iCs/>
                <w:color w:val="454545"/>
                <w:bdr w:val="none" w:sz="0" w:space="0" w:color="auto" w:frame="1"/>
              </w:rPr>
              <w:t>,</w:t>
            </w:r>
            <w:r w:rsidRPr="0050530E">
              <w:rPr>
                <w:rFonts w:ascii="Arial" w:hAnsi="Arial" w:cs="Arial"/>
                <w:iCs/>
                <w:color w:val="454545"/>
                <w:bdr w:val="none" w:sz="0" w:space="0" w:color="auto" w:frame="1"/>
              </w:rPr>
              <w:t xml:space="preserve"> </w:t>
            </w:r>
            <w:r>
              <w:rPr>
                <w:rFonts w:ascii="Arial" w:hAnsi="Arial" w:cs="Arial"/>
                <w:iCs/>
                <w:color w:val="454545"/>
                <w:bdr w:val="none" w:sz="0" w:space="0" w:color="auto" w:frame="1"/>
              </w:rPr>
              <w:t>to</w:t>
            </w:r>
            <w:r w:rsidRPr="0050530E">
              <w:rPr>
                <w:rFonts w:ascii="Arial" w:hAnsi="Arial" w:cs="Arial"/>
                <w:iCs/>
                <w:color w:val="454545"/>
                <w:bdr w:val="none" w:sz="0" w:space="0" w:color="auto" w:frame="1"/>
              </w:rPr>
              <w:t xml:space="preserve"> meet other postdocs based at W</w:t>
            </w:r>
            <w:r>
              <w:rPr>
                <w:rFonts w:ascii="Arial" w:hAnsi="Arial" w:cs="Arial"/>
                <w:iCs/>
                <w:color w:val="454545"/>
                <w:bdr w:val="none" w:sz="0" w:space="0" w:color="auto" w:frame="1"/>
              </w:rPr>
              <w:t xml:space="preserve">hitechapel, to find </w:t>
            </w:r>
            <w:r w:rsidRPr="0050530E">
              <w:rPr>
                <w:rFonts w:ascii="Arial" w:hAnsi="Arial" w:cs="Arial"/>
                <w:iCs/>
                <w:color w:val="454545"/>
                <w:bdr w:val="none" w:sz="0" w:space="0" w:color="auto" w:frame="1"/>
              </w:rPr>
              <w:t xml:space="preserve">who else is working </w:t>
            </w:r>
            <w:r>
              <w:rPr>
                <w:rFonts w:ascii="Arial" w:hAnsi="Arial" w:cs="Arial"/>
                <w:iCs/>
                <w:color w:val="454545"/>
                <w:bdr w:val="none" w:sz="0" w:space="0" w:color="auto" w:frame="1"/>
              </w:rPr>
              <w:t>in</w:t>
            </w:r>
            <w:r w:rsidRPr="0050530E">
              <w:rPr>
                <w:rFonts w:ascii="Arial" w:hAnsi="Arial" w:cs="Arial"/>
                <w:iCs/>
                <w:color w:val="454545"/>
                <w:bdr w:val="none" w:sz="0" w:space="0" w:color="auto" w:frame="1"/>
              </w:rPr>
              <w:t xml:space="preserve"> the area, what they’re working on, and discuss what you’d like from a community of postdocs based there. This could </w:t>
            </w:r>
            <w:r w:rsidRPr="0050530E">
              <w:rPr>
                <w:rFonts w:ascii="Arial" w:hAnsi="Arial" w:cs="Arial"/>
                <w:iCs/>
                <w:color w:val="454545"/>
                <w:bdr w:val="none" w:sz="0" w:space="0" w:color="auto" w:frame="1"/>
              </w:rPr>
              <w:lastRenderedPageBreak/>
              <w:t>incl</w:t>
            </w:r>
            <w:r>
              <w:rPr>
                <w:rFonts w:ascii="Arial" w:hAnsi="Arial" w:cs="Arial"/>
                <w:iCs/>
                <w:color w:val="454545"/>
                <w:bdr w:val="none" w:sz="0" w:space="0" w:color="auto" w:frame="1"/>
              </w:rPr>
              <w:t>ude a place to</w:t>
            </w:r>
            <w:r w:rsidRPr="0050530E">
              <w:rPr>
                <w:rFonts w:ascii="Arial" w:hAnsi="Arial" w:cs="Arial"/>
                <w:iCs/>
                <w:color w:val="454545"/>
                <w:bdr w:val="none" w:sz="0" w:space="0" w:color="auto" w:frame="1"/>
              </w:rPr>
              <w:t xml:space="preserve"> socialise, get advice or support</w:t>
            </w:r>
            <w:r>
              <w:rPr>
                <w:rFonts w:ascii="Arial" w:hAnsi="Arial" w:cs="Arial"/>
                <w:iCs/>
                <w:color w:val="454545"/>
                <w:bdr w:val="none" w:sz="0" w:space="0" w:color="auto" w:frame="1"/>
              </w:rPr>
              <w:t>, or invite speakers to talk on</w:t>
            </w:r>
            <w:r w:rsidRPr="0050530E">
              <w:rPr>
                <w:rFonts w:ascii="Arial" w:hAnsi="Arial" w:cs="Arial"/>
                <w:iCs/>
                <w:color w:val="454545"/>
                <w:bdr w:val="none" w:sz="0" w:space="0" w:color="auto" w:frame="1"/>
              </w:rPr>
              <w:t xml:space="preserve"> topics that matter to you. Register via the </w:t>
            </w:r>
            <w:hyperlink r:id="rId16" w:tgtFrame="_blank" w:history="1">
              <w:r w:rsidRPr="0050530E">
                <w:rPr>
                  <w:rStyle w:val="Hyperlink"/>
                  <w:rFonts w:ascii="Arial" w:hAnsi="Arial" w:cs="Arial"/>
                  <w:iCs/>
                  <w:color w:val="454545"/>
                  <w:bdr w:val="none" w:sz="0" w:space="0" w:color="auto" w:frame="1"/>
                </w:rPr>
                <w:t>Eventbrite link</w:t>
              </w:r>
            </w:hyperlink>
            <w:r>
              <w:rPr>
                <w:rFonts w:ascii="Arial" w:hAnsi="Arial" w:cs="Arial"/>
                <w:iCs/>
                <w:color w:val="454545"/>
                <w:bdr w:val="none" w:sz="0" w:space="0" w:color="auto" w:frame="1"/>
              </w:rPr>
              <w:t>. Whitechapel campus map</w:t>
            </w:r>
            <w:r w:rsidRPr="0050530E">
              <w:rPr>
                <w:rFonts w:ascii="Arial" w:hAnsi="Arial" w:cs="Arial"/>
                <w:iCs/>
                <w:color w:val="454545"/>
                <w:bdr w:val="none" w:sz="0" w:space="0" w:color="auto" w:frame="1"/>
              </w:rPr>
              <w:t> </w:t>
            </w:r>
            <w:hyperlink r:id="rId17" w:tgtFrame="_blank" w:history="1">
              <w:r w:rsidRPr="0050530E">
                <w:rPr>
                  <w:rStyle w:val="Hyperlink"/>
                  <w:rFonts w:ascii="Arial" w:hAnsi="Arial" w:cs="Arial"/>
                  <w:iCs/>
                  <w:color w:val="454545"/>
                  <w:bdr w:val="none" w:sz="0" w:space="0" w:color="auto" w:frame="1"/>
                </w:rPr>
                <w:t>here</w:t>
              </w:r>
            </w:hyperlink>
            <w:r w:rsidRPr="0050530E">
              <w:rPr>
                <w:rFonts w:ascii="Arial" w:hAnsi="Arial" w:cs="Arial"/>
                <w:iCs/>
                <w:color w:val="454545"/>
                <w:bdr w:val="none" w:sz="0" w:space="0" w:color="auto" w:frame="1"/>
              </w:rPr>
              <w:t xml:space="preserve">. </w:t>
            </w:r>
            <w:r>
              <w:rPr>
                <w:rFonts w:ascii="Arial" w:hAnsi="Arial" w:cs="Arial"/>
                <w:iCs/>
                <w:color w:val="454545"/>
                <w:bdr w:val="none" w:sz="0" w:space="0" w:color="auto" w:frame="1"/>
              </w:rPr>
              <w:t xml:space="preserve">For any </w:t>
            </w:r>
            <w:r w:rsidRPr="0050530E">
              <w:rPr>
                <w:rFonts w:ascii="Arial" w:hAnsi="Arial" w:cs="Arial"/>
                <w:iCs/>
                <w:color w:val="454545"/>
                <w:bdr w:val="none" w:sz="0" w:space="0" w:color="auto" w:frame="1"/>
              </w:rPr>
              <w:t xml:space="preserve">queries </w:t>
            </w:r>
            <w:r>
              <w:rPr>
                <w:rFonts w:ascii="Arial" w:hAnsi="Arial" w:cs="Arial"/>
                <w:iCs/>
                <w:color w:val="454545"/>
                <w:bdr w:val="none" w:sz="0" w:space="0" w:color="auto" w:frame="1"/>
              </w:rPr>
              <w:t>please contact</w:t>
            </w:r>
            <w:r w:rsidRPr="0050530E">
              <w:rPr>
                <w:rFonts w:ascii="Arial" w:hAnsi="Arial" w:cs="Arial"/>
                <w:iCs/>
                <w:color w:val="454545"/>
                <w:bdr w:val="none" w:sz="0" w:space="0" w:color="auto" w:frame="1"/>
              </w:rPr>
              <w:t> </w:t>
            </w:r>
            <w:hyperlink r:id="rId18" w:history="1">
              <w:r w:rsidRPr="0050530E">
                <w:rPr>
                  <w:rStyle w:val="Hyperlink"/>
                  <w:rFonts w:ascii="Arial" w:hAnsi="Arial" w:cs="Arial"/>
                  <w:iCs/>
                  <w:color w:val="454545"/>
                  <w:bdr w:val="none" w:sz="0" w:space="0" w:color="auto" w:frame="1"/>
                </w:rPr>
                <w:t>phuri@qmul.ac.uk</w:t>
              </w:r>
            </w:hyperlink>
          </w:p>
          <w:p w14:paraId="57D3844D" w14:textId="77777777" w:rsidR="00CA1AEB" w:rsidRPr="0050530E" w:rsidRDefault="00CA1AEB" w:rsidP="00CA1AEB">
            <w:pPr>
              <w:pStyle w:val="xmsonormal"/>
              <w:shd w:val="clear" w:color="auto" w:fill="FFFFFF"/>
              <w:spacing w:before="0" w:beforeAutospacing="0" w:after="0" w:afterAutospacing="0"/>
              <w:jc w:val="both"/>
              <w:rPr>
                <w:rFonts w:ascii="Arial" w:hAnsi="Arial" w:cs="Arial"/>
                <w:color w:val="454545"/>
              </w:rPr>
            </w:pPr>
            <w:r w:rsidRPr="0050530E">
              <w:rPr>
                <w:rFonts w:ascii="Arial" w:hAnsi="Arial" w:cs="Arial"/>
                <w:iCs/>
                <w:color w:val="454545"/>
                <w:bdr w:val="none" w:sz="0" w:space="0" w:color="auto" w:frame="1"/>
              </w:rPr>
              <w:t> </w:t>
            </w:r>
          </w:p>
          <w:p w14:paraId="6887673F" w14:textId="77777777" w:rsidR="00CA1AEB" w:rsidRPr="00BA4E61" w:rsidRDefault="00083FC9" w:rsidP="00CA1AEB">
            <w:pPr>
              <w:pStyle w:val="xmsonormal"/>
              <w:shd w:val="clear" w:color="auto" w:fill="FFFFFF"/>
              <w:spacing w:before="0" w:beforeAutospacing="0" w:after="0" w:afterAutospacing="0"/>
              <w:jc w:val="both"/>
              <w:rPr>
                <w:rFonts w:ascii="Arial" w:hAnsi="Arial" w:cs="Arial"/>
                <w:color w:val="454545"/>
              </w:rPr>
            </w:pPr>
            <w:hyperlink r:id="rId19" w:tgtFrame="_blank" w:history="1">
              <w:r w:rsidR="00CA1AEB" w:rsidRPr="00BA4E61">
                <w:rPr>
                  <w:rStyle w:val="Hyperlink"/>
                  <w:rFonts w:ascii="Arial" w:hAnsi="Arial" w:cs="Arial"/>
                  <w:b/>
                  <w:bCs/>
                  <w:iCs/>
                  <w:color w:val="454545"/>
                  <w:u w:val="none"/>
                  <w:bdr w:val="none" w:sz="0" w:space="0" w:color="auto" w:frame="1"/>
                </w:rPr>
                <w:t xml:space="preserve">FMD Industry Connect Day: Cardiovascular &amp; Metabolism </w:t>
              </w:r>
              <w:r w:rsidR="00CA1AEB">
                <w:rPr>
                  <w:rStyle w:val="Hyperlink"/>
                  <w:rFonts w:ascii="Arial" w:hAnsi="Arial" w:cs="Arial"/>
                  <w:b/>
                  <w:bCs/>
                  <w:iCs/>
                  <w:color w:val="454545"/>
                  <w:bdr w:val="none" w:sz="0" w:space="0" w:color="auto" w:frame="1"/>
                </w:rPr>
                <w:t>(</w:t>
              </w:r>
              <w:r w:rsidR="00CA1AEB" w:rsidRPr="00BA4E61">
                <w:rPr>
                  <w:rStyle w:val="Hyperlink"/>
                  <w:rFonts w:ascii="Arial" w:hAnsi="Arial" w:cs="Arial"/>
                  <w:b/>
                  <w:bCs/>
                  <w:iCs/>
                  <w:color w:val="454545"/>
                  <w:u w:val="none"/>
                  <w:bdr w:val="none" w:sz="0" w:space="0" w:color="auto" w:frame="1"/>
                </w:rPr>
                <w:t>22 November</w:t>
              </w:r>
            </w:hyperlink>
            <w:r w:rsidR="00CA1AEB">
              <w:rPr>
                <w:rStyle w:val="Hyperlink"/>
                <w:rFonts w:ascii="Arial" w:hAnsi="Arial" w:cs="Arial"/>
                <w:b/>
                <w:bCs/>
                <w:iCs/>
                <w:color w:val="454545"/>
                <w:bdr w:val="none" w:sz="0" w:space="0" w:color="auto" w:frame="1"/>
              </w:rPr>
              <w:t>)</w:t>
            </w:r>
          </w:p>
          <w:p w14:paraId="2D90BD98" w14:textId="77777777" w:rsidR="00CA1AEB" w:rsidRPr="0050530E" w:rsidRDefault="00CA1AEB" w:rsidP="00CA1AEB">
            <w:pPr>
              <w:pStyle w:val="xmsonormal"/>
              <w:shd w:val="clear" w:color="auto" w:fill="FFFFFF"/>
              <w:spacing w:before="0" w:beforeAutospacing="0" w:after="0" w:afterAutospacing="0"/>
              <w:jc w:val="both"/>
              <w:rPr>
                <w:rFonts w:ascii="Arial" w:hAnsi="Arial" w:cs="Arial"/>
                <w:color w:val="454545"/>
              </w:rPr>
            </w:pPr>
            <w:r w:rsidRPr="0050530E">
              <w:rPr>
                <w:rFonts w:ascii="Arial" w:hAnsi="Arial" w:cs="Arial"/>
                <w:iCs/>
                <w:color w:val="454545"/>
                <w:bdr w:val="none" w:sz="0" w:space="0" w:color="auto" w:frame="1"/>
              </w:rPr>
              <w:t>QMUL</w:t>
            </w:r>
            <w:r>
              <w:rPr>
                <w:rFonts w:ascii="Arial" w:hAnsi="Arial" w:cs="Arial"/>
                <w:iCs/>
                <w:color w:val="454545"/>
                <w:bdr w:val="none" w:sz="0" w:space="0" w:color="auto" w:frame="1"/>
              </w:rPr>
              <w:t xml:space="preserve"> &amp; Barts Health Trust invite</w:t>
            </w:r>
            <w:r w:rsidRPr="0050530E">
              <w:rPr>
                <w:rFonts w:ascii="Arial" w:hAnsi="Arial" w:cs="Arial"/>
                <w:iCs/>
                <w:color w:val="454545"/>
                <w:bdr w:val="none" w:sz="0" w:space="0" w:color="auto" w:frame="1"/>
              </w:rPr>
              <w:t xml:space="preserve"> you to discover our cardiovascular &amp; metabolism research and support academic-industry partnerships. Presentations from Q</w:t>
            </w:r>
            <w:r>
              <w:rPr>
                <w:rFonts w:ascii="Arial" w:hAnsi="Arial" w:cs="Arial"/>
                <w:iCs/>
                <w:color w:val="454545"/>
                <w:bdr w:val="none" w:sz="0" w:space="0" w:color="auto" w:frame="1"/>
              </w:rPr>
              <w:t xml:space="preserve">MUL's leading academics and industry partners in </w:t>
            </w:r>
            <w:r w:rsidRPr="0050530E">
              <w:rPr>
                <w:rFonts w:ascii="Arial" w:hAnsi="Arial" w:cs="Arial"/>
                <w:iCs/>
                <w:color w:val="454545"/>
                <w:bdr w:val="none" w:sz="0" w:space="0" w:color="auto" w:frame="1"/>
              </w:rPr>
              <w:t>cardiovascular and metabolism re</w:t>
            </w:r>
            <w:r>
              <w:rPr>
                <w:rFonts w:ascii="Arial" w:hAnsi="Arial" w:cs="Arial"/>
                <w:iCs/>
                <w:color w:val="454545"/>
                <w:bdr w:val="none" w:sz="0" w:space="0" w:color="auto" w:frame="1"/>
              </w:rPr>
              <w:t xml:space="preserve">search will enable </w:t>
            </w:r>
            <w:r w:rsidRPr="0050530E">
              <w:rPr>
                <w:rFonts w:ascii="Arial" w:hAnsi="Arial" w:cs="Arial"/>
                <w:iCs/>
                <w:color w:val="454545"/>
                <w:bdr w:val="none" w:sz="0" w:space="0" w:color="auto" w:frame="1"/>
              </w:rPr>
              <w:t>discussions on the direction of the field</w:t>
            </w:r>
            <w:r>
              <w:rPr>
                <w:rFonts w:ascii="Arial" w:hAnsi="Arial" w:cs="Arial"/>
                <w:iCs/>
                <w:color w:val="454545"/>
                <w:bdr w:val="none" w:sz="0" w:space="0" w:color="auto" w:frame="1"/>
              </w:rPr>
              <w:t>,</w:t>
            </w:r>
            <w:r w:rsidRPr="0050530E">
              <w:rPr>
                <w:rFonts w:ascii="Arial" w:hAnsi="Arial" w:cs="Arial"/>
                <w:iCs/>
                <w:color w:val="454545"/>
                <w:bdr w:val="none" w:sz="0" w:space="0" w:color="auto" w:frame="1"/>
              </w:rPr>
              <w:t xml:space="preserve"> and a dedicated networking session will provide collaborative partneri</w:t>
            </w:r>
            <w:r>
              <w:rPr>
                <w:rFonts w:ascii="Arial" w:hAnsi="Arial" w:cs="Arial"/>
                <w:iCs/>
                <w:color w:val="454545"/>
                <w:bdr w:val="none" w:sz="0" w:space="0" w:color="auto" w:frame="1"/>
              </w:rPr>
              <w:t>ng opportunities. Topics</w:t>
            </w:r>
            <w:r w:rsidRPr="0050530E">
              <w:rPr>
                <w:rFonts w:ascii="Arial" w:hAnsi="Arial" w:cs="Arial"/>
                <w:iCs/>
                <w:color w:val="454545"/>
                <w:bdr w:val="none" w:sz="0" w:space="0" w:color="auto" w:frame="1"/>
              </w:rPr>
              <w:t xml:space="preserve"> will include diagnostics, genomics, prevention, health economics, biobanking, precision medicine, and clinical trials all focused within the cardiovascular and met</w:t>
            </w:r>
            <w:r>
              <w:rPr>
                <w:rFonts w:ascii="Arial" w:hAnsi="Arial" w:cs="Arial"/>
                <w:iCs/>
                <w:color w:val="454545"/>
                <w:bdr w:val="none" w:sz="0" w:space="0" w:color="auto" w:frame="1"/>
              </w:rPr>
              <w:t>abolism fields. Register</w:t>
            </w:r>
            <w:r w:rsidRPr="0050530E">
              <w:rPr>
                <w:rFonts w:ascii="Arial" w:hAnsi="Arial" w:cs="Arial"/>
                <w:iCs/>
                <w:color w:val="454545"/>
                <w:bdr w:val="none" w:sz="0" w:space="0" w:color="auto" w:frame="1"/>
              </w:rPr>
              <w:t> </w:t>
            </w:r>
            <w:hyperlink r:id="rId20" w:tgtFrame="_blank" w:history="1">
              <w:r>
                <w:rPr>
                  <w:rStyle w:val="Hyperlink"/>
                  <w:rFonts w:ascii="Arial" w:hAnsi="Arial" w:cs="Arial"/>
                  <w:iCs/>
                  <w:color w:val="454545"/>
                  <w:bdr w:val="none" w:sz="0" w:space="0" w:color="auto" w:frame="1"/>
                </w:rPr>
                <w:t>here</w:t>
              </w:r>
            </w:hyperlink>
            <w:r w:rsidRPr="0050530E">
              <w:rPr>
                <w:rFonts w:ascii="Arial" w:hAnsi="Arial" w:cs="Arial"/>
                <w:iCs/>
                <w:color w:val="454545"/>
                <w:bdr w:val="none" w:sz="0" w:space="0" w:color="auto" w:frame="1"/>
              </w:rPr>
              <w:t> to secure your place and receive agenda updates.</w:t>
            </w:r>
            <w:r>
              <w:rPr>
                <w:rFonts w:ascii="Arial" w:hAnsi="Arial" w:cs="Arial"/>
                <w:iCs/>
                <w:color w:val="454545"/>
                <w:bdr w:val="none" w:sz="0" w:space="0" w:color="auto" w:frame="1"/>
              </w:rPr>
              <w:t xml:space="preserve"> The event is taking place </w:t>
            </w:r>
            <w:r w:rsidRPr="0050530E">
              <w:rPr>
                <w:rFonts w:ascii="Arial" w:hAnsi="Arial" w:cs="Arial"/>
                <w:iCs/>
                <w:color w:val="454545"/>
                <w:bdr w:val="none" w:sz="0" w:space="0" w:color="auto" w:frame="1"/>
              </w:rPr>
              <w:t>22 Nov</w:t>
            </w:r>
            <w:r>
              <w:rPr>
                <w:rFonts w:ascii="Arial" w:hAnsi="Arial" w:cs="Arial"/>
                <w:iCs/>
                <w:color w:val="454545"/>
                <w:bdr w:val="none" w:sz="0" w:space="0" w:color="auto" w:frame="1"/>
              </w:rPr>
              <w:t>ember</w:t>
            </w:r>
            <w:r w:rsidRPr="0050530E">
              <w:rPr>
                <w:rFonts w:ascii="Arial" w:hAnsi="Arial" w:cs="Arial"/>
                <w:iCs/>
                <w:color w:val="454545"/>
                <w:bdr w:val="none" w:sz="0" w:space="0" w:color="auto" w:frame="1"/>
              </w:rPr>
              <w:t xml:space="preserve"> 12:00 - 17:00 in the Wolfson Building, CHSQ.</w:t>
            </w:r>
          </w:p>
          <w:p w14:paraId="64BD2727" w14:textId="741B1872" w:rsidR="00896CA4" w:rsidRDefault="00896CA4" w:rsidP="00A82A97">
            <w:pPr>
              <w:pStyle w:val="xmsonormal"/>
              <w:shd w:val="clear" w:color="auto" w:fill="FFFFFF"/>
              <w:spacing w:before="0" w:beforeAutospacing="0" w:after="0" w:afterAutospacing="0"/>
              <w:jc w:val="both"/>
              <w:rPr>
                <w:noProof/>
              </w:rPr>
            </w:pPr>
          </w:p>
        </w:tc>
      </w:tr>
      <w:tr w:rsidR="006C0214" w:rsidRPr="00D071E5" w14:paraId="047AF8B7" w14:textId="77777777" w:rsidTr="00DB7F4B">
        <w:trPr>
          <w:trHeight w:val="454"/>
        </w:trPr>
        <w:tc>
          <w:tcPr>
            <w:tcW w:w="9021" w:type="dxa"/>
            <w:gridSpan w:val="2"/>
            <w:tcBorders>
              <w:top w:val="nil"/>
              <w:left w:val="nil"/>
              <w:bottom w:val="nil"/>
              <w:right w:val="nil"/>
            </w:tcBorders>
            <w:shd w:val="clear" w:color="auto" w:fill="0C746A"/>
          </w:tcPr>
          <w:p w14:paraId="20D76A6F" w14:textId="77777777" w:rsidR="009D05E7" w:rsidRDefault="009D05E7" w:rsidP="006C0214">
            <w:pPr>
              <w:spacing w:line="300" w:lineRule="atLeast"/>
              <w:jc w:val="left"/>
              <w:rPr>
                <w:rFonts w:ascii="Arial" w:eastAsia="Times New Roman" w:hAnsi="Arial" w:cs="Arial"/>
                <w:color w:val="F2F2F2"/>
                <w:sz w:val="28"/>
                <w:szCs w:val="28"/>
                <w:bdr w:val="none" w:sz="0" w:space="0" w:color="auto" w:frame="1"/>
                <w:lang w:eastAsia="en-GB"/>
              </w:rPr>
            </w:pPr>
          </w:p>
          <w:p w14:paraId="3990513B" w14:textId="77777777" w:rsidR="006C0214" w:rsidRPr="009D05E7" w:rsidRDefault="009D05E7" w:rsidP="006C0214">
            <w:pPr>
              <w:spacing w:line="300" w:lineRule="atLeast"/>
              <w:jc w:val="left"/>
              <w:rPr>
                <w:rFonts w:ascii="Arial" w:eastAsia="Times New Roman" w:hAnsi="Arial" w:cs="Arial"/>
                <w:b/>
                <w:color w:val="F2F2F2"/>
                <w:sz w:val="28"/>
                <w:szCs w:val="28"/>
                <w:bdr w:val="none" w:sz="0" w:space="0" w:color="auto" w:frame="1"/>
                <w:lang w:eastAsia="en-GB"/>
              </w:rPr>
            </w:pPr>
            <w:r w:rsidRPr="009D05E7">
              <w:rPr>
                <w:rFonts w:ascii="Arial" w:eastAsia="Times New Roman" w:hAnsi="Arial" w:cs="Arial"/>
                <w:b/>
                <w:color w:val="F2F2F2"/>
                <w:sz w:val="28"/>
                <w:szCs w:val="28"/>
                <w:bdr w:val="none" w:sz="0" w:space="0" w:color="auto" w:frame="1"/>
                <w:lang w:eastAsia="en-GB"/>
              </w:rPr>
              <w:t>GENERAL INSTITUTE NEWS</w:t>
            </w:r>
          </w:p>
          <w:p w14:paraId="38ED58F8" w14:textId="031AE358" w:rsidR="009D05E7" w:rsidRDefault="009D05E7" w:rsidP="006C0214">
            <w:pPr>
              <w:spacing w:line="300" w:lineRule="atLeast"/>
              <w:jc w:val="left"/>
              <w:rPr>
                <w:rFonts w:ascii="Arial" w:eastAsia="Times New Roman" w:hAnsi="Arial" w:cs="Arial"/>
                <w:color w:val="F2F2F2"/>
                <w:sz w:val="28"/>
                <w:szCs w:val="28"/>
                <w:bdr w:val="none" w:sz="0" w:space="0" w:color="auto" w:frame="1"/>
                <w:lang w:eastAsia="en-GB"/>
              </w:rPr>
            </w:pPr>
          </w:p>
        </w:tc>
      </w:tr>
      <w:tr w:rsidR="0014733E" w:rsidRPr="00D071E5" w14:paraId="5FD36734" w14:textId="77777777" w:rsidTr="0075021A">
        <w:trPr>
          <w:trHeight w:val="538"/>
        </w:trPr>
        <w:tc>
          <w:tcPr>
            <w:tcW w:w="9021" w:type="dxa"/>
            <w:gridSpan w:val="2"/>
            <w:tcBorders>
              <w:top w:val="nil"/>
              <w:left w:val="nil"/>
              <w:bottom w:val="nil"/>
              <w:right w:val="nil"/>
            </w:tcBorders>
          </w:tcPr>
          <w:p w14:paraId="17ED1BC1" w14:textId="77777777" w:rsidR="00512FAF" w:rsidRDefault="00512FAF" w:rsidP="00C615F5">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7E4E6EF6" w14:textId="77777777" w:rsidR="00881A8B" w:rsidRPr="000379E0" w:rsidRDefault="00881A8B" w:rsidP="00881A8B">
            <w:pPr>
              <w:rPr>
                <w:rFonts w:ascii="Arial" w:eastAsia="Times New Roman" w:hAnsi="Arial" w:cs="Arial"/>
                <w:color w:val="0C746A"/>
                <w:sz w:val="24"/>
                <w:szCs w:val="24"/>
                <w:bdr w:val="none" w:sz="0" w:space="0" w:color="auto" w:frame="1"/>
                <w:lang w:eastAsia="en-GB"/>
              </w:rPr>
            </w:pPr>
            <w:r w:rsidRPr="000379E0">
              <w:rPr>
                <w:rFonts w:ascii="Arial" w:hAnsi="Arial" w:cs="Arial"/>
                <w:b/>
                <w:bCs/>
                <w:color w:val="0C746A"/>
                <w:sz w:val="24"/>
                <w:szCs w:val="24"/>
              </w:rPr>
              <w:t>APOLLO Social Science Podcast</w:t>
            </w:r>
          </w:p>
          <w:p w14:paraId="2203C7E2" w14:textId="77777777" w:rsidR="00881A8B" w:rsidRPr="000379E0" w:rsidRDefault="00881A8B" w:rsidP="00881A8B">
            <w:pPr>
              <w:rPr>
                <w:rFonts w:ascii="Arial" w:eastAsia="Times New Roman" w:hAnsi="Arial" w:cs="Arial"/>
                <w:color w:val="454545"/>
                <w:sz w:val="24"/>
                <w:szCs w:val="24"/>
                <w:bdr w:val="none" w:sz="0" w:space="0" w:color="auto" w:frame="1"/>
                <w:lang w:eastAsia="en-GB"/>
              </w:rPr>
            </w:pPr>
            <w:r w:rsidRPr="000379E0">
              <w:rPr>
                <w:rFonts w:ascii="Arial" w:eastAsia="Times New Roman" w:hAnsi="Arial" w:cs="Arial"/>
                <w:color w:val="454545"/>
                <w:sz w:val="24"/>
                <w:szCs w:val="24"/>
                <w:bdr w:val="none" w:sz="0" w:space="0" w:color="auto" w:frame="1"/>
                <w:lang w:eastAsia="en-GB"/>
              </w:rPr>
              <w:t>6 October (Deborah Swinglehurst. Centre for Primary Care)</w:t>
            </w:r>
          </w:p>
          <w:p w14:paraId="46EF27B7" w14:textId="11AF94D3" w:rsidR="00881A8B" w:rsidRDefault="00881A8B" w:rsidP="00C615F5">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B27A3E" w:rsidRPr="00D071E5" w14:paraId="7282DF05" w14:textId="77777777" w:rsidTr="00E32BD3">
        <w:trPr>
          <w:trHeight w:val="538"/>
        </w:trPr>
        <w:tc>
          <w:tcPr>
            <w:tcW w:w="4510" w:type="dxa"/>
            <w:tcBorders>
              <w:top w:val="nil"/>
              <w:left w:val="nil"/>
              <w:bottom w:val="nil"/>
              <w:right w:val="nil"/>
            </w:tcBorders>
          </w:tcPr>
          <w:p w14:paraId="55A3AD29" w14:textId="190A7B38" w:rsidR="00B27A3E" w:rsidRDefault="00B27A3E" w:rsidP="00881A8B">
            <w:pPr>
              <w:pStyle w:val="xmsonormal"/>
              <w:shd w:val="clear" w:color="auto" w:fill="FFFFFF"/>
              <w:spacing w:before="0" w:beforeAutospacing="0" w:after="0" w:afterAutospacing="0"/>
              <w:jc w:val="both"/>
              <w:rPr>
                <w:rFonts w:ascii="Arial" w:hAnsi="Arial" w:cs="Arial"/>
                <w:bCs/>
                <w:color w:val="454545"/>
              </w:rPr>
            </w:pPr>
            <w:r>
              <w:rPr>
                <w:rFonts w:ascii="Arial" w:hAnsi="Arial" w:cs="Arial"/>
                <w:bCs/>
                <w:color w:val="454545"/>
              </w:rPr>
              <w:t xml:space="preserve">   </w:t>
            </w:r>
            <w:r>
              <w:rPr>
                <w:noProof/>
              </w:rPr>
              <w:drawing>
                <wp:inline distT="0" distB="0" distL="0" distR="0" wp14:anchorId="1C36D551" wp14:editId="7EA25844">
                  <wp:extent cx="2546252" cy="658495"/>
                  <wp:effectExtent l="0" t="0" r="6985"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1424" r="78396" b="76167"/>
                          <a:stretch/>
                        </pic:blipFill>
                        <pic:spPr bwMode="auto">
                          <a:xfrm>
                            <a:off x="0" y="0"/>
                            <a:ext cx="2625471" cy="678982"/>
                          </a:xfrm>
                          <a:prstGeom prst="rect">
                            <a:avLst/>
                          </a:prstGeom>
                          <a:ln>
                            <a:noFill/>
                          </a:ln>
                          <a:extLst>
                            <a:ext uri="{53640926-AAD7-44D8-BBD7-CCE9431645EC}">
                              <a14:shadowObscured xmlns:a14="http://schemas.microsoft.com/office/drawing/2010/main"/>
                            </a:ext>
                          </a:extLst>
                        </pic:spPr>
                      </pic:pic>
                    </a:graphicData>
                  </a:graphic>
                </wp:inline>
              </w:drawing>
            </w:r>
          </w:p>
          <w:p w14:paraId="257B4C41" w14:textId="593F8D17" w:rsidR="00B27A3E" w:rsidRPr="004B3017" w:rsidRDefault="00B27A3E" w:rsidP="00881A8B">
            <w:pPr>
              <w:pStyle w:val="xmsonormal"/>
              <w:shd w:val="clear" w:color="auto" w:fill="FFFFFF"/>
              <w:spacing w:before="0" w:beforeAutospacing="0" w:after="0" w:afterAutospacing="0"/>
              <w:jc w:val="both"/>
              <w:rPr>
                <w:rFonts w:ascii="Arial" w:hAnsi="Arial" w:cs="Arial"/>
                <w:bCs/>
                <w:color w:val="454545"/>
              </w:rPr>
            </w:pPr>
            <w:r>
              <w:rPr>
                <w:rFonts w:ascii="Arial" w:hAnsi="Arial" w:cs="Arial"/>
                <w:bCs/>
                <w:color w:val="454545"/>
              </w:rPr>
              <w:t xml:space="preserve">        </w:t>
            </w:r>
            <w:r>
              <w:rPr>
                <w:noProof/>
              </w:rPr>
              <w:drawing>
                <wp:inline distT="0" distB="0" distL="0" distR="0" wp14:anchorId="7934771C" wp14:editId="2B7A80B3">
                  <wp:extent cx="1784350" cy="1688237"/>
                  <wp:effectExtent l="0" t="0" r="635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650" t="30984" r="85026" b="49970"/>
                          <a:stretch/>
                        </pic:blipFill>
                        <pic:spPr bwMode="auto">
                          <a:xfrm>
                            <a:off x="0" y="0"/>
                            <a:ext cx="1816092" cy="1718269"/>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06291E7A" w14:textId="2AD8347C" w:rsidR="00B27A3E" w:rsidRDefault="00B27A3E" w:rsidP="00DA179B">
            <w:pPr>
              <w:rPr>
                <w:rFonts w:ascii="Arial" w:eastAsia="Times New Roman" w:hAnsi="Arial" w:cs="Arial"/>
                <w:color w:val="454545"/>
                <w:sz w:val="24"/>
                <w:szCs w:val="24"/>
                <w:lang w:eastAsia="en-GB"/>
              </w:rPr>
            </w:pPr>
            <w:r w:rsidRPr="004B3017">
              <w:rPr>
                <w:rFonts w:ascii="Arial" w:hAnsi="Arial" w:cs="Arial"/>
                <w:bCs/>
                <w:color w:val="454545"/>
              </w:rPr>
              <w:t xml:space="preserve">The CPC APOLLO Social Science Research Group have released a second </w:t>
            </w:r>
            <w:hyperlink r:id="rId22" w:tgtFrame="_blank" w:history="1">
              <w:r w:rsidRPr="004B3017">
                <w:rPr>
                  <w:rStyle w:val="Hyperlink"/>
                  <w:rFonts w:ascii="Arial" w:hAnsi="Arial" w:cs="Arial"/>
                  <w:color w:val="454545"/>
                  <w:bdr w:val="none" w:sz="0" w:space="0" w:color="auto" w:frame="1"/>
                </w:rPr>
                <w:t>podcast</w:t>
              </w:r>
            </w:hyperlink>
            <w:r w:rsidRPr="004B3017">
              <w:rPr>
                <w:rFonts w:ascii="Arial" w:hAnsi="Arial" w:cs="Arial"/>
                <w:bCs/>
                <w:color w:val="454545"/>
              </w:rPr>
              <w:t xml:space="preserve">: Evidence-based medicine, the Mystery of General Practice and Bakhtin. In this instalment, </w:t>
            </w:r>
            <w:r w:rsidRPr="004B3017">
              <w:rPr>
                <w:rFonts w:ascii="Arial" w:hAnsi="Arial" w:cs="Arial"/>
                <w:color w:val="454545"/>
              </w:rPr>
              <w:t>APOLLO group leader Deborah Swinglehurst talks about her journey from an evidence-based medicine practitioner to developing academic interests in complexity and multivocality, and explains how both come together in her role as a practising GP. She discusses the 3 themes that allow us to understand language in radically different ways. New episodes released each month explore the borderlands of healthcare and social science.</w:t>
            </w:r>
          </w:p>
        </w:tc>
      </w:tr>
      <w:tr w:rsidR="00DA179B" w:rsidRPr="00D071E5" w14:paraId="32FD29E9" w14:textId="77777777" w:rsidTr="00DC25C4">
        <w:trPr>
          <w:trHeight w:val="538"/>
        </w:trPr>
        <w:tc>
          <w:tcPr>
            <w:tcW w:w="9021" w:type="dxa"/>
            <w:gridSpan w:val="2"/>
            <w:tcBorders>
              <w:top w:val="nil"/>
              <w:left w:val="nil"/>
              <w:bottom w:val="nil"/>
              <w:right w:val="nil"/>
            </w:tcBorders>
          </w:tcPr>
          <w:p w14:paraId="6CC79A77" w14:textId="77777777" w:rsidR="00512FAF" w:rsidRDefault="00512FAF"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78588A6F" w14:textId="77777777" w:rsidR="00881A8B" w:rsidRPr="004344C7" w:rsidRDefault="00881A8B" w:rsidP="00881A8B">
            <w:pPr>
              <w:rPr>
                <w:rFonts w:ascii="Arial" w:eastAsia="Times New Roman" w:hAnsi="Arial" w:cs="Arial"/>
                <w:b/>
                <w:color w:val="C00000"/>
                <w:sz w:val="24"/>
                <w:szCs w:val="24"/>
                <w:bdr w:val="none" w:sz="0" w:space="0" w:color="auto" w:frame="1"/>
                <w:lang w:eastAsia="en-GB"/>
              </w:rPr>
            </w:pPr>
            <w:r w:rsidRPr="004344C7">
              <w:rPr>
                <w:rFonts w:ascii="Arial" w:eastAsia="Times New Roman" w:hAnsi="Arial" w:cs="Arial"/>
                <w:b/>
                <w:color w:val="0C746A"/>
                <w:sz w:val="24"/>
                <w:szCs w:val="24"/>
                <w:bdr w:val="none" w:sz="0" w:space="0" w:color="auto" w:frame="1"/>
                <w:lang w:eastAsia="en-GB"/>
              </w:rPr>
              <w:t>QM and Cornell University Academics meet to discuss migration</w:t>
            </w:r>
          </w:p>
          <w:p w14:paraId="3016FABB" w14:textId="45D60A94" w:rsidR="00B27A3E" w:rsidRPr="00A62824" w:rsidRDefault="00881A8B" w:rsidP="00A62824">
            <w:pPr>
              <w:rPr>
                <w:rFonts w:ascii="Arial" w:eastAsia="Times New Roman" w:hAnsi="Arial" w:cs="Arial"/>
                <w:color w:val="454545"/>
                <w:sz w:val="24"/>
                <w:szCs w:val="24"/>
                <w:bdr w:val="none" w:sz="0" w:space="0" w:color="auto" w:frame="1"/>
                <w:lang w:eastAsia="en-GB"/>
              </w:rPr>
            </w:pPr>
            <w:r w:rsidRPr="004344C7">
              <w:rPr>
                <w:rFonts w:ascii="Arial" w:eastAsia="Times New Roman" w:hAnsi="Arial" w:cs="Arial"/>
                <w:color w:val="454545"/>
                <w:sz w:val="24"/>
                <w:szCs w:val="24"/>
                <w:bdr w:val="none" w:sz="0" w:space="0" w:color="auto" w:frame="1"/>
                <w:lang w:eastAsia="en-GB"/>
              </w:rPr>
              <w:t xml:space="preserve">9-10 October (Lola Oyebode, Dominik Zenner. Centre </w:t>
            </w:r>
            <w:r>
              <w:rPr>
                <w:rFonts w:ascii="Arial" w:eastAsia="Times New Roman" w:hAnsi="Arial" w:cs="Arial"/>
                <w:color w:val="454545"/>
                <w:sz w:val="24"/>
                <w:szCs w:val="24"/>
                <w:bdr w:val="none" w:sz="0" w:space="0" w:color="auto" w:frame="1"/>
                <w:lang w:eastAsia="en-GB"/>
              </w:rPr>
              <w:t>for Public Health and Policy</w:t>
            </w:r>
            <w:r w:rsidRPr="004344C7">
              <w:rPr>
                <w:rFonts w:ascii="Arial" w:eastAsia="Times New Roman" w:hAnsi="Arial" w:cs="Arial"/>
                <w:color w:val="454545"/>
                <w:sz w:val="24"/>
                <w:szCs w:val="24"/>
                <w:bdr w:val="none" w:sz="0" w:space="0" w:color="auto" w:frame="1"/>
                <w:lang w:eastAsia="en-GB"/>
              </w:rPr>
              <w:t>)</w:t>
            </w:r>
          </w:p>
          <w:p w14:paraId="682D7562" w14:textId="1A0AEC46" w:rsidR="00B27A3E" w:rsidRDefault="00B27A3E"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B27A3E" w:rsidRPr="00D071E5" w14:paraId="65C64455" w14:textId="77777777" w:rsidTr="00E32BD3">
        <w:trPr>
          <w:trHeight w:val="538"/>
        </w:trPr>
        <w:tc>
          <w:tcPr>
            <w:tcW w:w="4510" w:type="dxa"/>
            <w:tcBorders>
              <w:top w:val="nil"/>
              <w:left w:val="nil"/>
              <w:bottom w:val="nil"/>
              <w:right w:val="nil"/>
            </w:tcBorders>
          </w:tcPr>
          <w:p w14:paraId="27B1F89B" w14:textId="62E636E9" w:rsidR="00B27A3E" w:rsidRDefault="00B27A3E" w:rsidP="00DA179B">
            <w:pPr>
              <w:shd w:val="clear" w:color="auto" w:fill="FFFFFF"/>
              <w:contextualSpacing/>
              <w:textAlignment w:val="baseline"/>
              <w:rPr>
                <w:rFonts w:ascii="Arial" w:eastAsia="Times New Roman" w:hAnsi="Arial" w:cs="Arial"/>
                <w:color w:val="454545"/>
                <w:sz w:val="24"/>
                <w:szCs w:val="24"/>
                <w:lang w:eastAsia="en-GB"/>
              </w:rPr>
            </w:pPr>
            <w:r w:rsidRPr="004B3017">
              <w:rPr>
                <w:rFonts w:ascii="Arial" w:hAnsi="Arial" w:cs="Arial"/>
                <w:color w:val="454545"/>
                <w:bdr w:val="none" w:sz="0" w:space="0" w:color="auto" w:frame="1"/>
              </w:rPr>
              <w:t xml:space="preserve">QM and Cornell academics held a </w:t>
            </w:r>
            <w:hyperlink r:id="rId23" w:tgtFrame="_blank" w:history="1">
              <w:r w:rsidRPr="004B3017">
                <w:rPr>
                  <w:rStyle w:val="Hyperlink"/>
                  <w:rFonts w:ascii="Arial" w:hAnsi="Arial" w:cs="Arial"/>
                  <w:color w:val="454545"/>
                  <w:bdr w:val="none" w:sz="0" w:space="0" w:color="auto" w:frame="1"/>
                </w:rPr>
                <w:t>workshop</w:t>
              </w:r>
            </w:hyperlink>
            <w:r w:rsidRPr="004B3017">
              <w:rPr>
                <w:rFonts w:ascii="Arial" w:hAnsi="Arial" w:cs="Arial"/>
                <w:color w:val="454545"/>
                <w:bdr w:val="none" w:sz="0" w:space="0" w:color="auto" w:frame="1"/>
              </w:rPr>
              <w:t xml:space="preserve"> on transnational migration on the Queen Mary Malta campus in Gozo on 9-10 October, with discussions on the history</w:t>
            </w:r>
            <w:r w:rsidRPr="004B3017">
              <w:rPr>
                <w:rFonts w:ascii="Arial" w:hAnsi="Arial" w:cs="Arial"/>
                <w:color w:val="454545"/>
              </w:rPr>
              <w:t xml:space="preserve"> and contemporary dimensions of global migration. The meeting included presentations from Dominik Zenner (Health and illness among Europe-bound refugees and asylum seekers) and Lola Oyebode (Preconception health among migrant women in England) and was described by </w:t>
            </w:r>
            <w:r w:rsidRPr="004B3017">
              <w:rPr>
                <w:rFonts w:ascii="Arial" w:hAnsi="Arial" w:cs="Arial"/>
                <w:color w:val="454545"/>
              </w:rPr>
              <w:lastRenderedPageBreak/>
              <w:t xml:space="preserve">Cornell colleagues as </w:t>
            </w:r>
            <w:r w:rsidRPr="004B3017">
              <w:rPr>
                <w:rFonts w:ascii="Arial" w:hAnsi="Arial" w:cs="Arial"/>
                <w:i/>
                <w:color w:val="454545"/>
              </w:rPr>
              <w:t>an incredibly fruitful collaboration</w:t>
            </w:r>
            <w:r w:rsidRPr="004B3017">
              <w:rPr>
                <w:rFonts w:ascii="Arial" w:hAnsi="Arial" w:cs="Arial"/>
                <w:color w:val="454545"/>
              </w:rPr>
              <w:t>.</w:t>
            </w:r>
          </w:p>
        </w:tc>
        <w:tc>
          <w:tcPr>
            <w:tcW w:w="4511" w:type="dxa"/>
            <w:tcBorders>
              <w:top w:val="nil"/>
              <w:left w:val="nil"/>
              <w:bottom w:val="nil"/>
              <w:right w:val="nil"/>
            </w:tcBorders>
          </w:tcPr>
          <w:p w14:paraId="6BDADA5F" w14:textId="5EEC994F" w:rsidR="00B27A3E" w:rsidRDefault="00B27A3E" w:rsidP="00881A8B">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lastRenderedPageBreak/>
              <w:t xml:space="preserve">      </w:t>
            </w:r>
            <w:r>
              <w:rPr>
                <w:noProof/>
              </w:rPr>
              <w:drawing>
                <wp:inline distT="0" distB="0" distL="0" distR="0" wp14:anchorId="78B64121" wp14:editId="4EF7F903">
                  <wp:extent cx="1910514" cy="1025411"/>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29" t="22033" r="4279" b="9838"/>
                          <a:stretch/>
                        </pic:blipFill>
                        <pic:spPr bwMode="auto">
                          <a:xfrm>
                            <a:off x="0" y="0"/>
                            <a:ext cx="2048973" cy="1099725"/>
                          </a:xfrm>
                          <a:prstGeom prst="rect">
                            <a:avLst/>
                          </a:prstGeom>
                          <a:ln>
                            <a:noFill/>
                          </a:ln>
                          <a:extLst>
                            <a:ext uri="{53640926-AAD7-44D8-BBD7-CCE9431645EC}">
                              <a14:shadowObscured xmlns:a14="http://schemas.microsoft.com/office/drawing/2010/main"/>
                            </a:ext>
                          </a:extLst>
                        </pic:spPr>
                      </pic:pic>
                    </a:graphicData>
                  </a:graphic>
                </wp:inline>
              </w:drawing>
            </w:r>
          </w:p>
          <w:p w14:paraId="719B16CA" w14:textId="365649CA" w:rsidR="00B27A3E" w:rsidRPr="004B3017" w:rsidRDefault="00B27A3E" w:rsidP="00881A8B">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color w:val="454545"/>
                <w:bdr w:val="none" w:sz="0" w:space="0" w:color="auto" w:frame="1"/>
              </w:rPr>
              <w:lastRenderedPageBreak/>
              <w:t xml:space="preserve">     </w:t>
            </w:r>
            <w:r>
              <w:rPr>
                <w:noProof/>
              </w:rPr>
              <w:drawing>
                <wp:inline distT="0" distB="0" distL="0" distR="0" wp14:anchorId="0D403460" wp14:editId="4AA9015C">
                  <wp:extent cx="1949701" cy="1100263"/>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8" r="400" b="25355"/>
                          <a:stretch/>
                        </pic:blipFill>
                        <pic:spPr bwMode="auto">
                          <a:xfrm>
                            <a:off x="0" y="0"/>
                            <a:ext cx="2036440" cy="1149212"/>
                          </a:xfrm>
                          <a:prstGeom prst="rect">
                            <a:avLst/>
                          </a:prstGeom>
                          <a:ln>
                            <a:noFill/>
                          </a:ln>
                          <a:extLst>
                            <a:ext uri="{53640926-AAD7-44D8-BBD7-CCE9431645EC}">
                              <a14:shadowObscured xmlns:a14="http://schemas.microsoft.com/office/drawing/2010/main"/>
                            </a:ext>
                          </a:extLst>
                        </pic:spPr>
                      </pic:pic>
                    </a:graphicData>
                  </a:graphic>
                </wp:inline>
              </w:drawing>
            </w:r>
          </w:p>
        </w:tc>
      </w:tr>
      <w:tr w:rsidR="00DA179B" w:rsidRPr="00D071E5" w14:paraId="2DF2ECE4" w14:textId="77777777" w:rsidTr="0075021A">
        <w:trPr>
          <w:trHeight w:val="538"/>
        </w:trPr>
        <w:tc>
          <w:tcPr>
            <w:tcW w:w="9021" w:type="dxa"/>
            <w:gridSpan w:val="2"/>
            <w:tcBorders>
              <w:top w:val="nil"/>
              <w:left w:val="nil"/>
              <w:bottom w:val="nil"/>
              <w:right w:val="nil"/>
            </w:tcBorders>
          </w:tcPr>
          <w:p w14:paraId="20ACAAB3" w14:textId="77777777" w:rsidR="00512FAF" w:rsidRDefault="00512FAF" w:rsidP="00DA179B">
            <w:pPr>
              <w:rPr>
                <w:rFonts w:ascii="Arial" w:hAnsi="Arial" w:cs="Arial"/>
                <w:b/>
                <w:color w:val="0C746A"/>
                <w:bdr w:val="none" w:sz="0" w:space="0" w:color="auto" w:frame="1"/>
                <w:shd w:val="clear" w:color="auto" w:fill="FFFFFF"/>
              </w:rPr>
            </w:pPr>
          </w:p>
          <w:p w14:paraId="467E30A1" w14:textId="77777777" w:rsidR="00881A8B" w:rsidRPr="008E4741" w:rsidRDefault="00881A8B" w:rsidP="00881A8B">
            <w:pPr>
              <w:rPr>
                <w:rFonts w:ascii="Arial" w:hAnsi="Arial" w:cs="Arial"/>
                <w:b/>
                <w:color w:val="454545"/>
                <w:sz w:val="24"/>
                <w:szCs w:val="24"/>
              </w:rPr>
            </w:pPr>
            <w:r w:rsidRPr="008E4741">
              <w:rPr>
                <w:rFonts w:ascii="Arial" w:hAnsi="Arial" w:cs="Arial"/>
                <w:b/>
                <w:color w:val="0C746A"/>
                <w:sz w:val="24"/>
                <w:szCs w:val="24"/>
                <w:shd w:val="clear" w:color="auto" w:fill="FFFFFF"/>
              </w:rPr>
              <w:t xml:space="preserve">Artificial intelligence for </w:t>
            </w:r>
            <w:r w:rsidRPr="00F716C5">
              <w:rPr>
                <w:rFonts w:ascii="Arial" w:hAnsi="Arial" w:cs="Arial"/>
                <w:b/>
                <w:color w:val="0C746A"/>
                <w:sz w:val="24"/>
                <w:szCs w:val="24"/>
                <w:shd w:val="clear" w:color="auto" w:fill="FFFFFF"/>
              </w:rPr>
              <w:t>dementia</w:t>
            </w:r>
            <w:r w:rsidRPr="008E4741">
              <w:rPr>
                <w:rFonts w:ascii="Arial" w:hAnsi="Arial" w:cs="Arial"/>
                <w:b/>
                <w:color w:val="0C746A"/>
                <w:sz w:val="24"/>
                <w:szCs w:val="24"/>
                <w:shd w:val="clear" w:color="auto" w:fill="FFFFFF"/>
              </w:rPr>
              <w:t xml:space="preserve"> prevention</w:t>
            </w:r>
            <w:r w:rsidRPr="008E4741">
              <w:rPr>
                <w:rFonts w:ascii="Arial" w:hAnsi="Arial" w:cs="Arial"/>
                <w:b/>
                <w:color w:val="454545"/>
                <w:sz w:val="24"/>
                <w:szCs w:val="24"/>
              </w:rPr>
              <w:t xml:space="preserve"> </w:t>
            </w:r>
          </w:p>
          <w:p w14:paraId="721C580B" w14:textId="32523D82" w:rsidR="00881A8B" w:rsidRPr="00821C0B" w:rsidRDefault="00881A8B" w:rsidP="00881A8B">
            <w:pPr>
              <w:rPr>
                <w:rFonts w:ascii="Arial" w:hAnsi="Arial" w:cs="Arial"/>
                <w:color w:val="454545"/>
                <w:sz w:val="24"/>
                <w:szCs w:val="24"/>
              </w:rPr>
            </w:pPr>
            <w:r w:rsidRPr="008E4741">
              <w:rPr>
                <w:rFonts w:ascii="Arial" w:hAnsi="Arial" w:cs="Arial"/>
                <w:color w:val="454545"/>
                <w:sz w:val="24"/>
                <w:szCs w:val="24"/>
              </w:rPr>
              <w:t xml:space="preserve">14 </w:t>
            </w:r>
            <w:r>
              <w:rPr>
                <w:rFonts w:ascii="Arial" w:hAnsi="Arial" w:cs="Arial"/>
                <w:color w:val="454545"/>
                <w:sz w:val="24"/>
                <w:szCs w:val="24"/>
              </w:rPr>
              <w:t>October</w:t>
            </w:r>
            <w:r w:rsidRPr="008E4741">
              <w:rPr>
                <w:rFonts w:ascii="Arial" w:hAnsi="Arial" w:cs="Arial"/>
                <w:color w:val="454545"/>
                <w:sz w:val="24"/>
                <w:szCs w:val="24"/>
              </w:rPr>
              <w:t xml:space="preserve"> (Charl</w:t>
            </w:r>
            <w:r>
              <w:rPr>
                <w:rFonts w:ascii="Arial" w:hAnsi="Arial" w:cs="Arial"/>
                <w:color w:val="454545"/>
                <w:sz w:val="24"/>
                <w:szCs w:val="24"/>
              </w:rPr>
              <w:t>ie</w:t>
            </w:r>
            <w:r w:rsidRPr="008E4741">
              <w:rPr>
                <w:rFonts w:ascii="Arial" w:hAnsi="Arial" w:cs="Arial"/>
                <w:color w:val="454545"/>
                <w:sz w:val="24"/>
                <w:szCs w:val="24"/>
              </w:rPr>
              <w:t xml:space="preserve"> Marshall. Centre for Preventive Neurology)</w:t>
            </w:r>
          </w:p>
          <w:p w14:paraId="201DAFED" w14:textId="71533888" w:rsidR="00881A8B" w:rsidRDefault="00881A8B" w:rsidP="00DA179B">
            <w:pPr>
              <w:rPr>
                <w:rFonts w:ascii="Arial" w:hAnsi="Arial" w:cs="Arial"/>
                <w:b/>
                <w:color w:val="0C746A"/>
                <w:bdr w:val="none" w:sz="0" w:space="0" w:color="auto" w:frame="1"/>
                <w:shd w:val="clear" w:color="auto" w:fill="FFFFFF"/>
              </w:rPr>
            </w:pPr>
          </w:p>
        </w:tc>
      </w:tr>
      <w:tr w:rsidR="00B27A3E" w:rsidRPr="00D071E5" w14:paraId="2ED6AC9A" w14:textId="77777777" w:rsidTr="00DE12AD">
        <w:trPr>
          <w:trHeight w:val="538"/>
        </w:trPr>
        <w:tc>
          <w:tcPr>
            <w:tcW w:w="4510" w:type="dxa"/>
            <w:tcBorders>
              <w:top w:val="nil"/>
              <w:left w:val="nil"/>
              <w:bottom w:val="nil"/>
              <w:right w:val="nil"/>
            </w:tcBorders>
          </w:tcPr>
          <w:p w14:paraId="189DAC24" w14:textId="77777777" w:rsidR="00B27A3E" w:rsidRDefault="00B27A3E" w:rsidP="00881A8B">
            <w:pPr>
              <w:shd w:val="clear" w:color="auto" w:fill="FFFFFF"/>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3F9144D9" wp14:editId="430B02C9">
                  <wp:extent cx="1765495" cy="1549868"/>
                  <wp:effectExtent l="0" t="0" r="6350" b="0"/>
                  <wp:docPr id="42" name="Picture 42"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tails are in the caption following the image"/>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51460"/>
                          <a:stretch/>
                        </pic:blipFill>
                        <pic:spPr bwMode="auto">
                          <a:xfrm>
                            <a:off x="0" y="0"/>
                            <a:ext cx="1789685" cy="1571103"/>
                          </a:xfrm>
                          <a:prstGeom prst="rect">
                            <a:avLst/>
                          </a:prstGeom>
                          <a:noFill/>
                          <a:ln>
                            <a:noFill/>
                          </a:ln>
                          <a:extLst>
                            <a:ext uri="{53640926-AAD7-44D8-BBD7-CCE9431645EC}">
                              <a14:shadowObscured xmlns:a14="http://schemas.microsoft.com/office/drawing/2010/main"/>
                            </a:ext>
                          </a:extLst>
                        </pic:spPr>
                      </pic:pic>
                    </a:graphicData>
                  </a:graphic>
                </wp:inline>
              </w:drawing>
            </w:r>
          </w:p>
          <w:p w14:paraId="60C18000" w14:textId="3978DE2A" w:rsidR="00B27A3E" w:rsidRPr="004B3017" w:rsidRDefault="00B27A3E" w:rsidP="00881A8B">
            <w:pPr>
              <w:shd w:val="clear" w:color="auto" w:fill="FFFFFF"/>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67E42A3E" wp14:editId="3735749A">
                  <wp:extent cx="1619304" cy="1498210"/>
                  <wp:effectExtent l="0" t="0" r="0" b="6985"/>
                  <wp:docPr id="59" name="Picture 59" descr="Details are in the caption following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tails are in the caption following the image"/>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8842"/>
                          <a:stretch/>
                        </pic:blipFill>
                        <pic:spPr bwMode="auto">
                          <a:xfrm>
                            <a:off x="0" y="0"/>
                            <a:ext cx="1637129" cy="15147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A5876E8" w14:textId="0F82D5C3" w:rsidR="00B27A3E" w:rsidRDefault="00B27A3E" w:rsidP="00DA179B">
            <w:pPr>
              <w:pStyle w:val="xmsonormal"/>
              <w:shd w:val="clear" w:color="auto" w:fill="FFFFFF"/>
              <w:spacing w:before="0" w:beforeAutospacing="0" w:after="0" w:afterAutospacing="0"/>
              <w:rPr>
                <w:rFonts w:ascii="Arial" w:hAnsi="Arial" w:cs="Arial"/>
                <w:color w:val="454545"/>
                <w:shd w:val="clear" w:color="auto" w:fill="FFFFFF"/>
              </w:rPr>
            </w:pPr>
            <w:r w:rsidRPr="004B3017">
              <w:rPr>
                <w:rFonts w:ascii="Arial" w:hAnsi="Arial" w:cs="Arial"/>
                <w:color w:val="454545"/>
                <w:shd w:val="clear" w:color="auto" w:fill="FFFFFF"/>
              </w:rPr>
              <w:t xml:space="preserve">An </w:t>
            </w:r>
            <w:hyperlink r:id="rId28" w:history="1">
              <w:r w:rsidRPr="004B3017">
                <w:rPr>
                  <w:rStyle w:val="Hyperlink"/>
                  <w:rFonts w:ascii="Arial" w:hAnsi="Arial" w:cs="Arial"/>
                  <w:color w:val="454545"/>
                  <w:shd w:val="clear" w:color="auto" w:fill="FFFFFF"/>
                </w:rPr>
                <w:t>evaluation</w:t>
              </w:r>
            </w:hyperlink>
            <w:r w:rsidRPr="004B3017">
              <w:rPr>
                <w:rFonts w:ascii="Arial" w:hAnsi="Arial" w:cs="Arial"/>
                <w:color w:val="454545"/>
                <w:shd w:val="clear" w:color="auto" w:fill="FFFFFF"/>
              </w:rPr>
              <w:t xml:space="preserve"> of the potential roles of machine learning (ML) and artificial intelligence (AI) in dementia prevention finds that n</w:t>
            </w:r>
            <w:r w:rsidRPr="004B3017">
              <w:rPr>
                <w:rFonts w:ascii="Arial" w:hAnsi="Arial" w:cs="Arial"/>
                <w:color w:val="454545"/>
              </w:rPr>
              <w:t>ew risk-profiling and trial-recruitment tools underpinned by ML models may effectively reduce costs and improve future trials, and that ML can inform drug-repurposing efforts and prioritization of disease-modifying therapeutics. Researchers conclude that, while not yet widely used, ML has considerable potential to enhance precision in dementia prevention, and that AI will help personalize risk-management tools for dementia prevention, and could target specific patient groups that will benefit most for clinical trials.</w:t>
            </w:r>
          </w:p>
        </w:tc>
      </w:tr>
      <w:tr w:rsidR="00B27A3E" w:rsidRPr="00D071E5" w14:paraId="40A22AA6" w14:textId="77777777" w:rsidTr="00E8411F">
        <w:trPr>
          <w:trHeight w:val="538"/>
        </w:trPr>
        <w:tc>
          <w:tcPr>
            <w:tcW w:w="9021" w:type="dxa"/>
            <w:gridSpan w:val="2"/>
            <w:tcBorders>
              <w:top w:val="nil"/>
              <w:left w:val="nil"/>
              <w:bottom w:val="nil"/>
              <w:right w:val="nil"/>
            </w:tcBorders>
          </w:tcPr>
          <w:p w14:paraId="7F4503A9" w14:textId="77777777" w:rsidR="00B27A3E" w:rsidRDefault="00B27A3E" w:rsidP="00DA179B">
            <w:pPr>
              <w:pStyle w:val="xmsonormal"/>
              <w:shd w:val="clear" w:color="auto" w:fill="FFFFFF"/>
              <w:spacing w:before="0" w:beforeAutospacing="0" w:after="0" w:afterAutospacing="0"/>
              <w:rPr>
                <w:rFonts w:ascii="Arial" w:hAnsi="Arial" w:cs="Arial"/>
                <w:color w:val="454545"/>
                <w:shd w:val="clear" w:color="auto" w:fill="FFFFFF"/>
              </w:rPr>
            </w:pPr>
          </w:p>
          <w:p w14:paraId="15AA589E" w14:textId="77777777" w:rsidR="00B27A3E" w:rsidRPr="003C43A9" w:rsidRDefault="00B27A3E" w:rsidP="00B27A3E">
            <w:pPr>
              <w:pStyle w:val="xmsonormal"/>
              <w:shd w:val="clear" w:color="auto" w:fill="FFFFFF"/>
              <w:spacing w:before="0" w:beforeAutospacing="0" w:after="0" w:afterAutospacing="0"/>
              <w:rPr>
                <w:rFonts w:ascii="Arial" w:hAnsi="Arial" w:cs="Arial"/>
                <w:b/>
              </w:rPr>
            </w:pPr>
            <w:r>
              <w:rPr>
                <w:rFonts w:ascii="Arial" w:hAnsi="Arial" w:cs="Arial"/>
                <w:b/>
                <w:color w:val="0C746A"/>
              </w:rPr>
              <w:t>V</w:t>
            </w:r>
            <w:r w:rsidRPr="003C43A9">
              <w:rPr>
                <w:rFonts w:ascii="Arial" w:hAnsi="Arial" w:cs="Arial"/>
                <w:b/>
                <w:color w:val="0C746A"/>
              </w:rPr>
              <w:t xml:space="preserve">ariations in </w:t>
            </w:r>
            <w:r w:rsidRPr="003C43A9">
              <w:rPr>
                <w:rFonts w:ascii="Arial" w:hAnsi="Arial" w:cs="Arial"/>
                <w:b/>
                <w:color w:val="0C746A"/>
                <w:shd w:val="clear" w:color="auto" w:fill="FFFFFF"/>
              </w:rPr>
              <w:t xml:space="preserve">Post Gynaecological Oncology Surgery Morbidity </w:t>
            </w:r>
            <w:r>
              <w:rPr>
                <w:rFonts w:ascii="Arial" w:hAnsi="Arial" w:cs="Arial"/>
                <w:b/>
                <w:color w:val="0C746A"/>
                <w:shd w:val="clear" w:color="auto" w:fill="FFFFFF"/>
              </w:rPr>
              <w:t xml:space="preserve">&amp; </w:t>
            </w:r>
            <w:r w:rsidRPr="003C43A9">
              <w:rPr>
                <w:rFonts w:ascii="Arial" w:hAnsi="Arial" w:cs="Arial"/>
                <w:b/>
                <w:color w:val="0C746A"/>
                <w:shd w:val="clear" w:color="auto" w:fill="FFFFFF"/>
              </w:rPr>
              <w:t>Mortality</w:t>
            </w:r>
          </w:p>
          <w:p w14:paraId="4316605E" w14:textId="77777777" w:rsidR="00B27A3E" w:rsidRPr="003C43A9" w:rsidRDefault="00B27A3E" w:rsidP="00B27A3E">
            <w:pPr>
              <w:pStyle w:val="xmsonormal"/>
              <w:shd w:val="clear" w:color="auto" w:fill="FFFFFF"/>
              <w:spacing w:before="0" w:beforeAutospacing="0" w:after="0" w:afterAutospacing="0"/>
              <w:rPr>
                <w:rFonts w:ascii="Arial" w:hAnsi="Arial" w:cs="Arial"/>
                <w:color w:val="454545"/>
              </w:rPr>
            </w:pPr>
            <w:r w:rsidRPr="003C43A9">
              <w:rPr>
                <w:rFonts w:ascii="Arial" w:hAnsi="Arial" w:cs="Arial"/>
                <w:color w:val="454545"/>
              </w:rPr>
              <w:t>16 October (Oleg Blyuss. Centre for Cancer Screening, Prevention and Early Diagnosis)</w:t>
            </w:r>
          </w:p>
          <w:p w14:paraId="261CF9A6" w14:textId="5DAA94CC" w:rsidR="00B27A3E" w:rsidRDefault="00B27A3E" w:rsidP="00DA179B">
            <w:pPr>
              <w:pStyle w:val="xmsonormal"/>
              <w:shd w:val="clear" w:color="auto" w:fill="FFFFFF"/>
              <w:spacing w:before="0" w:beforeAutospacing="0" w:after="0" w:afterAutospacing="0"/>
              <w:rPr>
                <w:rFonts w:ascii="Arial" w:hAnsi="Arial" w:cs="Arial"/>
                <w:color w:val="454545"/>
                <w:shd w:val="clear" w:color="auto" w:fill="FFFFFF"/>
              </w:rPr>
            </w:pPr>
          </w:p>
        </w:tc>
      </w:tr>
      <w:tr w:rsidR="00B27A3E" w:rsidRPr="00D071E5" w14:paraId="464F17DF" w14:textId="77777777" w:rsidTr="00DE12AD">
        <w:trPr>
          <w:trHeight w:val="538"/>
        </w:trPr>
        <w:tc>
          <w:tcPr>
            <w:tcW w:w="4510" w:type="dxa"/>
            <w:tcBorders>
              <w:top w:val="nil"/>
              <w:left w:val="nil"/>
              <w:bottom w:val="nil"/>
              <w:right w:val="nil"/>
            </w:tcBorders>
          </w:tcPr>
          <w:p w14:paraId="1FC94329" w14:textId="3ECAB0D7" w:rsidR="00B27A3E" w:rsidRPr="00B27A3E" w:rsidRDefault="00B27A3E" w:rsidP="00B27A3E">
            <w:pPr>
              <w:pStyle w:val="xmsonormal"/>
              <w:shd w:val="clear" w:color="auto" w:fill="FFFFFF"/>
              <w:spacing w:before="0" w:beforeAutospacing="0" w:after="0" w:afterAutospacing="0"/>
              <w:jc w:val="both"/>
              <w:rPr>
                <w:rFonts w:ascii="Arial" w:hAnsi="Arial" w:cs="Arial"/>
                <w:color w:val="454545"/>
              </w:rPr>
            </w:pPr>
            <w:r w:rsidRPr="00630CE9">
              <w:rPr>
                <w:rFonts w:ascii="Arial" w:hAnsi="Arial" w:cs="Arial"/>
                <w:color w:val="454545"/>
              </w:rPr>
              <w:t xml:space="preserve">A prospective cohort study of </w:t>
            </w:r>
            <w:r w:rsidRPr="00630CE9">
              <w:rPr>
                <w:rFonts w:ascii="Arial" w:hAnsi="Arial" w:cs="Arial"/>
                <w:color w:val="454545"/>
                <w:shd w:val="clear" w:color="auto" w:fill="FFFFFF"/>
              </w:rPr>
              <w:t>1820 women</w:t>
            </w:r>
            <w:r w:rsidRPr="00630CE9">
              <w:rPr>
                <w:rFonts w:ascii="Arial" w:hAnsi="Arial" w:cs="Arial"/>
                <w:color w:val="454545"/>
              </w:rPr>
              <w:t xml:space="preserve"> undergoing surgery for gynaecological malignancies in 27 countries finds that, although women in</w:t>
            </w:r>
            <w:r w:rsidRPr="00630CE9">
              <w:rPr>
                <w:rFonts w:ascii="Arial" w:hAnsi="Arial" w:cs="Arial"/>
                <w:color w:val="454545"/>
                <w:shd w:val="clear" w:color="auto" w:fill="FFFFFF"/>
              </w:rPr>
              <w:t xml:space="preserve"> low and middle income countries (LMICs) are affected by gynaecological malignancies </w:t>
            </w:r>
            <w:r>
              <w:rPr>
                <w:rFonts w:ascii="Arial" w:hAnsi="Arial" w:cs="Arial"/>
                <w:color w:val="454545"/>
                <w:shd w:val="clear" w:color="auto" w:fill="FFFFFF"/>
              </w:rPr>
              <w:t>at</w:t>
            </w:r>
            <w:r w:rsidRPr="00630CE9">
              <w:rPr>
                <w:rFonts w:ascii="Arial" w:hAnsi="Arial" w:cs="Arial"/>
                <w:color w:val="454545"/>
                <w:shd w:val="clear" w:color="auto" w:fill="FFFFFF"/>
              </w:rPr>
              <w:t xml:space="preserve"> higher rates than those in high income countries (HIC), LMICs and HICs are associated with similar post-operative major morbidity</w:t>
            </w:r>
            <w:r w:rsidRPr="00630CE9">
              <w:rPr>
                <w:rFonts w:ascii="Arial" w:hAnsi="Arial" w:cs="Arial"/>
                <w:color w:val="454545"/>
              </w:rPr>
              <w:t xml:space="preserve">. </w:t>
            </w:r>
            <w:hyperlink r:id="rId29" w:history="1">
              <w:r w:rsidRPr="00630CE9">
                <w:rPr>
                  <w:rStyle w:val="Hyperlink"/>
                  <w:rFonts w:ascii="Arial" w:hAnsi="Arial" w:cs="Arial"/>
                  <w:color w:val="454545"/>
                </w:rPr>
                <w:t>Results</w:t>
              </w:r>
            </w:hyperlink>
            <w:r>
              <w:rPr>
                <w:rFonts w:ascii="Arial" w:hAnsi="Arial" w:cs="Arial"/>
                <w:color w:val="454545"/>
              </w:rPr>
              <w:t xml:space="preserve"> from the</w:t>
            </w:r>
            <w:r w:rsidRPr="00630CE9">
              <w:rPr>
                <w:rFonts w:ascii="Arial" w:hAnsi="Arial" w:cs="Arial"/>
                <w:color w:val="454545"/>
              </w:rPr>
              <w:t xml:space="preserve"> GO SOAR1 study show that m</w:t>
            </w:r>
            <w:r w:rsidRPr="00630CE9">
              <w:rPr>
                <w:rFonts w:ascii="Arial" w:hAnsi="Arial" w:cs="Arial"/>
                <w:color w:val="454545"/>
                <w:shd w:val="clear" w:color="auto" w:fill="FFFFFF"/>
              </w:rPr>
              <w:t xml:space="preserve">inor morbidity was 26.5% for both LMICs and HICs; major morbidity was 8.2% and 7% respectively. </w:t>
            </w:r>
            <w:r>
              <w:rPr>
                <w:rFonts w:ascii="Arial" w:hAnsi="Arial" w:cs="Arial"/>
                <w:color w:val="454545"/>
                <w:shd w:val="clear" w:color="auto" w:fill="FFFFFF"/>
              </w:rPr>
              <w:t>Major complications were 3x more likely with junior</w:t>
            </w:r>
            <w:r w:rsidRPr="00630CE9">
              <w:rPr>
                <w:rFonts w:ascii="Arial" w:hAnsi="Arial" w:cs="Arial"/>
                <w:color w:val="454545"/>
                <w:shd w:val="clear" w:color="auto" w:fill="FFFFFF"/>
              </w:rPr>
              <w:t xml:space="preserve"> </w:t>
            </w:r>
            <w:r>
              <w:rPr>
                <w:rFonts w:ascii="Arial" w:hAnsi="Arial" w:cs="Arial"/>
                <w:color w:val="454545"/>
                <w:shd w:val="clear" w:color="auto" w:fill="FFFFFF"/>
              </w:rPr>
              <w:t>than senior surgeons</w:t>
            </w:r>
            <w:r w:rsidRPr="00630CE9">
              <w:rPr>
                <w:rFonts w:ascii="Arial" w:hAnsi="Arial" w:cs="Arial"/>
                <w:color w:val="454545"/>
                <w:shd w:val="clear" w:color="auto" w:fill="FFFFFF"/>
              </w:rPr>
              <w:t>, with</w:t>
            </w:r>
            <w:r>
              <w:rPr>
                <w:rFonts w:ascii="Arial" w:hAnsi="Arial" w:cs="Arial"/>
                <w:color w:val="454545"/>
                <w:shd w:val="clear" w:color="auto" w:fill="FFFFFF"/>
              </w:rPr>
              <w:t xml:space="preserve"> 50%</w:t>
            </w:r>
            <w:r w:rsidRPr="00630CE9">
              <w:rPr>
                <w:rFonts w:ascii="Arial" w:hAnsi="Arial" w:cs="Arial"/>
                <w:color w:val="454545"/>
                <w:shd w:val="clear" w:color="auto" w:fill="FFFFFF"/>
              </w:rPr>
              <w:t xml:space="preserve">v25% of surgeries performed by </w:t>
            </w:r>
            <w:r w:rsidRPr="00630CE9">
              <w:rPr>
                <w:rFonts w:ascii="Arial" w:hAnsi="Arial" w:cs="Arial"/>
                <w:color w:val="454545"/>
                <w:shd w:val="clear" w:color="auto" w:fill="FFFFFF"/>
              </w:rPr>
              <w:lastRenderedPageBreak/>
              <w:t>junior surgeons in LMICs/HICs respectively. Researchers conclude that capacity to rescue patients from surgical complications is a tangible opportunity for meaningful intervention.</w:t>
            </w:r>
          </w:p>
        </w:tc>
        <w:tc>
          <w:tcPr>
            <w:tcW w:w="4511" w:type="dxa"/>
            <w:tcBorders>
              <w:top w:val="nil"/>
              <w:left w:val="nil"/>
              <w:bottom w:val="nil"/>
              <w:right w:val="nil"/>
            </w:tcBorders>
          </w:tcPr>
          <w:p w14:paraId="13B9A8DB" w14:textId="77777777" w:rsidR="00B27A3E" w:rsidRDefault="00B27A3E" w:rsidP="00DA179B">
            <w:pPr>
              <w:pStyle w:val="xmsonormal"/>
              <w:shd w:val="clear" w:color="auto" w:fill="FFFFFF"/>
              <w:spacing w:before="0" w:beforeAutospacing="0" w:after="0" w:afterAutospacing="0"/>
              <w:rPr>
                <w:rFonts w:ascii="Arial" w:hAnsi="Arial" w:cs="Arial"/>
                <w:color w:val="454545"/>
                <w:shd w:val="clear" w:color="auto" w:fill="FFFFFF"/>
              </w:rPr>
            </w:pPr>
            <w:r>
              <w:rPr>
                <w:noProof/>
              </w:rPr>
              <w:lastRenderedPageBreak/>
              <w:drawing>
                <wp:inline distT="0" distB="0" distL="0" distR="0" wp14:anchorId="1D04ECA1" wp14:editId="6274005D">
                  <wp:extent cx="2750820" cy="2070100"/>
                  <wp:effectExtent l="0" t="0" r="0" b="6350"/>
                  <wp:docPr id="48" name="Picture 48" descr="https://pub.mdpi-res.com/cancers/cancers-15-05001/article_deploy/html/images/cancers-15-05001-g001.png?169743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ub.mdpi-res.com/cancers/cancers-15-05001/article_deploy/html/images/cancers-15-05001-g001.png?169743720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5585"/>
                          <a:stretch/>
                        </pic:blipFill>
                        <pic:spPr bwMode="auto">
                          <a:xfrm>
                            <a:off x="0" y="0"/>
                            <a:ext cx="2806157" cy="2111743"/>
                          </a:xfrm>
                          <a:prstGeom prst="rect">
                            <a:avLst/>
                          </a:prstGeom>
                          <a:noFill/>
                          <a:ln>
                            <a:noFill/>
                          </a:ln>
                          <a:extLst>
                            <a:ext uri="{53640926-AAD7-44D8-BBD7-CCE9431645EC}">
                              <a14:shadowObscured xmlns:a14="http://schemas.microsoft.com/office/drawing/2010/main"/>
                            </a:ext>
                          </a:extLst>
                        </pic:spPr>
                      </pic:pic>
                    </a:graphicData>
                  </a:graphic>
                </wp:inline>
              </w:drawing>
            </w:r>
          </w:p>
          <w:p w14:paraId="072234C5" w14:textId="581B94FB" w:rsidR="00B27A3E" w:rsidRDefault="00B27A3E" w:rsidP="00DA179B">
            <w:pPr>
              <w:pStyle w:val="xmsonormal"/>
              <w:shd w:val="clear" w:color="auto" w:fill="FFFFFF"/>
              <w:spacing w:before="0" w:beforeAutospacing="0" w:after="0" w:afterAutospacing="0"/>
              <w:rPr>
                <w:rFonts w:ascii="Arial" w:hAnsi="Arial" w:cs="Arial"/>
                <w:color w:val="454545"/>
                <w:shd w:val="clear" w:color="auto" w:fill="FFFFFF"/>
              </w:rPr>
            </w:pPr>
            <w:r>
              <w:rPr>
                <w:noProof/>
              </w:rPr>
              <w:lastRenderedPageBreak/>
              <w:drawing>
                <wp:inline distT="0" distB="0" distL="0" distR="0" wp14:anchorId="352F3840" wp14:editId="44A2BF75">
                  <wp:extent cx="2715260" cy="1695450"/>
                  <wp:effectExtent l="0" t="0" r="8890" b="0"/>
                  <wp:docPr id="7" name="Picture 7" descr="https://pub.mdpi-res.com/cancers/cancers-15-05001/article_deploy/html/images/cancers-15-05001-g002.png?169743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ub.mdpi-res.com/cancers/cancers-15-05001/article_deploy/html/images/cancers-15-05001-g002.png?1697437209"/>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5450"/>
                          <a:stretch/>
                        </pic:blipFill>
                        <pic:spPr bwMode="auto">
                          <a:xfrm>
                            <a:off x="0" y="0"/>
                            <a:ext cx="2815121" cy="17578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179B" w:rsidRPr="00D071E5" w14:paraId="30377A24" w14:textId="77777777" w:rsidTr="0075021A">
        <w:trPr>
          <w:trHeight w:val="538"/>
        </w:trPr>
        <w:tc>
          <w:tcPr>
            <w:tcW w:w="9021" w:type="dxa"/>
            <w:gridSpan w:val="2"/>
            <w:tcBorders>
              <w:top w:val="nil"/>
              <w:left w:val="nil"/>
              <w:bottom w:val="nil"/>
              <w:right w:val="nil"/>
            </w:tcBorders>
          </w:tcPr>
          <w:p w14:paraId="46BD3560" w14:textId="77777777" w:rsidR="001C6185" w:rsidRDefault="001C6185"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p w14:paraId="08C6CC9F" w14:textId="77777777" w:rsidR="00881A8B" w:rsidRPr="00570341" w:rsidRDefault="00881A8B" w:rsidP="00881A8B">
            <w:pPr>
              <w:rPr>
                <w:rFonts w:ascii="Arial" w:hAnsi="Arial" w:cs="Arial"/>
                <w:b/>
                <w:color w:val="0C746A"/>
                <w:sz w:val="24"/>
                <w:szCs w:val="24"/>
                <w:bdr w:val="none" w:sz="0" w:space="0" w:color="auto" w:frame="1"/>
              </w:rPr>
            </w:pPr>
            <w:r w:rsidRPr="00570341">
              <w:rPr>
                <w:rFonts w:ascii="Arial" w:eastAsia="Times New Roman" w:hAnsi="Arial" w:cs="Arial"/>
                <w:b/>
                <w:color w:val="0C746A"/>
                <w:sz w:val="24"/>
                <w:szCs w:val="24"/>
                <w:lang w:eastAsia="en-GB"/>
              </w:rPr>
              <w:t xml:space="preserve">Cost </w:t>
            </w:r>
            <w:r w:rsidRPr="00CA46B3">
              <w:rPr>
                <w:rFonts w:ascii="Arial" w:eastAsia="Times New Roman" w:hAnsi="Arial" w:cs="Arial"/>
                <w:b/>
                <w:color w:val="0C746A"/>
                <w:sz w:val="24"/>
                <w:szCs w:val="24"/>
                <w:lang w:eastAsia="en-GB"/>
              </w:rPr>
              <w:t>effectiveness</w:t>
            </w:r>
            <w:r w:rsidRPr="00570341">
              <w:rPr>
                <w:rFonts w:ascii="Arial" w:eastAsia="Times New Roman" w:hAnsi="Arial" w:cs="Arial"/>
                <w:b/>
                <w:color w:val="0C746A"/>
                <w:sz w:val="24"/>
                <w:szCs w:val="24"/>
                <w:lang w:eastAsia="en-GB"/>
              </w:rPr>
              <w:t xml:space="preserve"> </w:t>
            </w:r>
            <w:r>
              <w:rPr>
                <w:rFonts w:ascii="Arial" w:eastAsia="Times New Roman" w:hAnsi="Arial" w:cs="Arial"/>
                <w:b/>
                <w:color w:val="0C746A"/>
                <w:sz w:val="24"/>
                <w:szCs w:val="24"/>
                <w:lang w:eastAsia="en-GB"/>
              </w:rPr>
              <w:t>of risk stratified breast</w:t>
            </w:r>
            <w:r w:rsidRPr="00570341">
              <w:rPr>
                <w:rFonts w:ascii="Arial" w:eastAsia="Times New Roman" w:hAnsi="Arial" w:cs="Arial"/>
                <w:b/>
                <w:color w:val="0C746A"/>
                <w:sz w:val="24"/>
                <w:szCs w:val="24"/>
                <w:lang w:eastAsia="en-GB"/>
              </w:rPr>
              <w:t xml:space="preserve"> screening in the UK</w:t>
            </w:r>
          </w:p>
          <w:p w14:paraId="4DA49E24" w14:textId="50FA46C1" w:rsidR="00881A8B" w:rsidRPr="00AF2F4B" w:rsidRDefault="00881A8B" w:rsidP="00881A8B">
            <w:pPr>
              <w:rPr>
                <w:rFonts w:ascii="Arial" w:hAnsi="Arial" w:cs="Arial"/>
                <w:b/>
                <w:color w:val="454545"/>
                <w:sz w:val="24"/>
                <w:szCs w:val="24"/>
                <w:shd w:val="clear" w:color="auto" w:fill="FFFFFF"/>
              </w:rPr>
            </w:pPr>
            <w:r w:rsidRPr="00570341">
              <w:rPr>
                <w:rFonts w:ascii="Arial" w:hAnsi="Arial" w:cs="Arial"/>
                <w:color w:val="454545"/>
                <w:sz w:val="24"/>
                <w:szCs w:val="24"/>
                <w:bdr w:val="none" w:sz="0" w:space="0" w:color="auto" w:frame="1"/>
              </w:rPr>
              <w:t>17 October (</w:t>
            </w:r>
            <w:r w:rsidRPr="00570341">
              <w:rPr>
                <w:rFonts w:ascii="Arial" w:hAnsi="Arial" w:cs="Arial"/>
                <w:color w:val="454545"/>
                <w:sz w:val="24"/>
                <w:szCs w:val="24"/>
                <w:shd w:val="clear" w:color="auto" w:fill="FFFFFF"/>
              </w:rPr>
              <w:t>Peter Sasieni, Judith Offman, Stephen Duffy.</w:t>
            </w:r>
            <w:r w:rsidRPr="00570341">
              <w:rPr>
                <w:rFonts w:ascii="Arial" w:hAnsi="Arial" w:cs="Arial"/>
                <w:b/>
                <w:color w:val="454545"/>
                <w:sz w:val="24"/>
                <w:szCs w:val="24"/>
                <w:shd w:val="clear" w:color="auto" w:fill="FFFFFF"/>
              </w:rPr>
              <w:t xml:space="preserve"> </w:t>
            </w:r>
            <w:r w:rsidRPr="00570341">
              <w:rPr>
                <w:rFonts w:ascii="Arial" w:eastAsia="Times New Roman" w:hAnsi="Arial" w:cs="Arial"/>
                <w:color w:val="454545"/>
                <w:sz w:val="24"/>
                <w:szCs w:val="24"/>
                <w:lang w:eastAsia="en-GB"/>
              </w:rPr>
              <w:t>Centre for Cancer Screening</w:t>
            </w:r>
            <w:r w:rsidR="009F5486">
              <w:rPr>
                <w:rFonts w:ascii="Arial" w:eastAsia="Times New Roman" w:hAnsi="Arial" w:cs="Arial"/>
                <w:color w:val="454545"/>
                <w:sz w:val="24"/>
                <w:szCs w:val="24"/>
                <w:lang w:eastAsia="en-GB"/>
              </w:rPr>
              <w:t>, Prevention and Early Diagnosis</w:t>
            </w:r>
            <w:r w:rsidRPr="00570341">
              <w:rPr>
                <w:rFonts w:ascii="Arial" w:eastAsia="Times New Roman" w:hAnsi="Arial" w:cs="Arial"/>
                <w:color w:val="454545"/>
                <w:sz w:val="24"/>
                <w:szCs w:val="24"/>
                <w:lang w:eastAsia="en-GB"/>
              </w:rPr>
              <w:t>)</w:t>
            </w:r>
            <w:r>
              <w:rPr>
                <w:rFonts w:ascii="Arial" w:hAnsi="Arial" w:cs="Arial"/>
                <w:b/>
                <w:color w:val="454545"/>
                <w:sz w:val="24"/>
                <w:szCs w:val="24"/>
                <w:shd w:val="clear" w:color="auto" w:fill="FFFFFF"/>
              </w:rPr>
              <w:t xml:space="preserve"> </w:t>
            </w:r>
          </w:p>
          <w:p w14:paraId="06817A24" w14:textId="11BACFA9" w:rsidR="00881A8B" w:rsidRDefault="00881A8B" w:rsidP="00DA179B">
            <w:pPr>
              <w:pStyle w:val="xmsonormal"/>
              <w:shd w:val="clear" w:color="auto" w:fill="FFFFFF"/>
              <w:spacing w:before="0" w:beforeAutospacing="0" w:after="0" w:afterAutospacing="0"/>
              <w:rPr>
                <w:rFonts w:ascii="Arial" w:hAnsi="Arial" w:cs="Arial"/>
                <w:b/>
                <w:color w:val="0C746A"/>
                <w:bdr w:val="none" w:sz="0" w:space="0" w:color="auto" w:frame="1"/>
                <w:shd w:val="clear" w:color="auto" w:fill="FFFFFF"/>
              </w:rPr>
            </w:pPr>
          </w:p>
        </w:tc>
      </w:tr>
      <w:tr w:rsidR="00DA179B" w:rsidRPr="00D071E5" w14:paraId="14C87C7D" w14:textId="77777777" w:rsidTr="0075021A">
        <w:trPr>
          <w:trHeight w:val="574"/>
        </w:trPr>
        <w:tc>
          <w:tcPr>
            <w:tcW w:w="4510" w:type="dxa"/>
            <w:tcBorders>
              <w:top w:val="nil"/>
              <w:left w:val="nil"/>
              <w:bottom w:val="nil"/>
              <w:right w:val="nil"/>
            </w:tcBorders>
          </w:tcPr>
          <w:p w14:paraId="36A43ED7" w14:textId="0C529BF9" w:rsidR="001C6185" w:rsidRPr="00CC3585" w:rsidRDefault="00881A8B" w:rsidP="00DA179B">
            <w:pPr>
              <w:pStyle w:val="xmsonormal"/>
              <w:shd w:val="clear" w:color="auto" w:fill="FFFFFF"/>
              <w:spacing w:before="0" w:beforeAutospacing="0" w:after="0" w:afterAutospacing="0"/>
              <w:jc w:val="both"/>
              <w:rPr>
                <w:rFonts w:ascii="Arial" w:hAnsi="Arial" w:cs="Arial"/>
                <w:color w:val="454545"/>
                <w:bdr w:val="none" w:sz="0" w:space="0" w:color="auto" w:frame="1"/>
              </w:rPr>
            </w:pPr>
            <w:r>
              <w:rPr>
                <w:rFonts w:ascii="Arial" w:hAnsi="Arial" w:cs="Arial"/>
                <w:b/>
                <w:noProof/>
                <w:color w:val="000000"/>
              </w:rPr>
              <w:drawing>
                <wp:inline distT="0" distB="0" distL="0" distR="0" wp14:anchorId="58365D46" wp14:editId="0E364290">
                  <wp:extent cx="2722099" cy="4276953"/>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ammography2.jpg"/>
                          <pic:cNvPicPr/>
                        </pic:nvPicPr>
                        <pic:blipFill rotWithShape="1">
                          <a:blip r:embed="rId32" cstate="print">
                            <a:extLst>
                              <a:ext uri="{28A0092B-C50C-407E-A947-70E740481C1C}">
                                <a14:useLocalDpi xmlns:a14="http://schemas.microsoft.com/office/drawing/2010/main" val="0"/>
                              </a:ext>
                            </a:extLst>
                          </a:blip>
                          <a:srcRect l="38534" r="19031"/>
                          <a:stretch/>
                        </pic:blipFill>
                        <pic:spPr bwMode="auto">
                          <a:xfrm>
                            <a:off x="0" y="0"/>
                            <a:ext cx="2771803" cy="4355048"/>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60B910D" w14:textId="3CD1E968" w:rsidR="00DA179B" w:rsidRPr="001C6185" w:rsidRDefault="00881A8B" w:rsidP="00DA179B">
            <w:pPr>
              <w:rPr>
                <w:rFonts w:ascii="Arial" w:eastAsia="Times New Roman" w:hAnsi="Arial" w:cs="Arial"/>
                <w:color w:val="454545"/>
                <w:sz w:val="24"/>
                <w:szCs w:val="24"/>
                <w:lang w:eastAsia="en-GB"/>
              </w:rPr>
            </w:pPr>
            <w:r w:rsidRPr="00AF2F4B">
              <w:rPr>
                <w:rFonts w:ascii="Arial" w:eastAsia="Times New Roman" w:hAnsi="Arial" w:cs="Arial"/>
                <w:color w:val="454545"/>
                <w:sz w:val="24"/>
                <w:szCs w:val="24"/>
                <w:lang w:eastAsia="en-GB"/>
              </w:rPr>
              <w:t>Re</w:t>
            </w:r>
            <w:r>
              <w:rPr>
                <w:rFonts w:ascii="Arial" w:eastAsia="Times New Roman" w:hAnsi="Arial" w:cs="Arial"/>
                <w:color w:val="454545"/>
                <w:sz w:val="24"/>
                <w:szCs w:val="24"/>
                <w:lang w:eastAsia="en-GB"/>
              </w:rPr>
              <w:t xml:space="preserve">search evaluating 8 </w:t>
            </w:r>
            <w:r w:rsidRPr="00AF2F4B">
              <w:rPr>
                <w:rFonts w:ascii="Arial" w:eastAsia="Times New Roman" w:hAnsi="Arial" w:cs="Arial"/>
                <w:color w:val="454545"/>
                <w:sz w:val="24"/>
                <w:szCs w:val="24"/>
                <w:lang w:eastAsia="en-GB"/>
              </w:rPr>
              <w:t xml:space="preserve">risk-stratifying </w:t>
            </w:r>
            <w:r>
              <w:rPr>
                <w:rFonts w:ascii="Arial" w:eastAsia="Times New Roman" w:hAnsi="Arial" w:cs="Arial"/>
                <w:color w:val="454545"/>
                <w:sz w:val="24"/>
                <w:szCs w:val="24"/>
                <w:lang w:eastAsia="en-GB"/>
              </w:rPr>
              <w:t xml:space="preserve">breast </w:t>
            </w:r>
            <w:r w:rsidRPr="00AF2F4B">
              <w:rPr>
                <w:rFonts w:ascii="Arial" w:eastAsia="Times New Roman" w:hAnsi="Arial" w:cs="Arial"/>
                <w:color w:val="454545"/>
                <w:sz w:val="24"/>
                <w:szCs w:val="24"/>
                <w:lang w:eastAsia="en-GB"/>
              </w:rPr>
              <w:t>scr</w:t>
            </w:r>
            <w:r>
              <w:rPr>
                <w:rFonts w:ascii="Arial" w:eastAsia="Times New Roman" w:hAnsi="Arial" w:cs="Arial"/>
                <w:color w:val="454545"/>
                <w:sz w:val="24"/>
                <w:szCs w:val="24"/>
                <w:lang w:eastAsia="en-GB"/>
              </w:rPr>
              <w:t>eening regimens</w:t>
            </w:r>
            <w:r w:rsidRPr="00AF2F4B">
              <w:rPr>
                <w:rFonts w:ascii="Arial" w:eastAsia="Times New Roman" w:hAnsi="Arial" w:cs="Arial"/>
                <w:color w:val="454545"/>
                <w:sz w:val="24"/>
                <w:szCs w:val="24"/>
                <w:lang w:eastAsia="en-GB"/>
              </w:rPr>
              <w:t xml:space="preserve"> compare</w:t>
            </w:r>
            <w:r>
              <w:rPr>
                <w:rFonts w:ascii="Arial" w:eastAsia="Times New Roman" w:hAnsi="Arial" w:cs="Arial"/>
                <w:color w:val="454545"/>
                <w:sz w:val="24"/>
                <w:szCs w:val="24"/>
                <w:lang w:eastAsia="en-GB"/>
              </w:rPr>
              <w:t>s</w:t>
            </w:r>
            <w:r w:rsidRPr="00AF2F4B">
              <w:rPr>
                <w:rFonts w:ascii="Arial" w:eastAsia="Times New Roman" w:hAnsi="Arial" w:cs="Arial"/>
                <w:color w:val="454545"/>
                <w:sz w:val="24"/>
                <w:szCs w:val="24"/>
                <w:lang w:eastAsia="en-GB"/>
              </w:rPr>
              <w:t xml:space="preserve"> </w:t>
            </w:r>
            <w:r>
              <w:rPr>
                <w:rFonts w:ascii="Arial" w:eastAsia="Times New Roman" w:hAnsi="Arial" w:cs="Arial"/>
                <w:color w:val="454545"/>
                <w:sz w:val="24"/>
                <w:szCs w:val="24"/>
                <w:lang w:eastAsia="en-GB"/>
              </w:rPr>
              <w:t xml:space="preserve">their </w:t>
            </w:r>
            <w:r w:rsidRPr="00AF2F4B">
              <w:rPr>
                <w:rFonts w:ascii="Arial" w:eastAsia="Times New Roman" w:hAnsi="Arial" w:cs="Arial"/>
                <w:color w:val="454545"/>
                <w:sz w:val="24"/>
                <w:szCs w:val="24"/>
                <w:lang w:eastAsia="en-GB"/>
              </w:rPr>
              <w:t xml:space="preserve">cost </w:t>
            </w:r>
            <w:r w:rsidRPr="00CA46B3">
              <w:rPr>
                <w:rFonts w:ascii="Arial" w:eastAsia="Times New Roman" w:hAnsi="Arial" w:cs="Arial"/>
                <w:color w:val="454545"/>
                <w:sz w:val="24"/>
                <w:szCs w:val="24"/>
                <w:lang w:eastAsia="en-GB"/>
              </w:rPr>
              <w:t>effectiveness</w:t>
            </w:r>
            <w:r w:rsidRPr="00AF2F4B">
              <w:rPr>
                <w:rFonts w:ascii="Arial" w:eastAsia="Times New Roman" w:hAnsi="Arial" w:cs="Arial"/>
                <w:color w:val="454545"/>
                <w:sz w:val="24"/>
                <w:szCs w:val="24"/>
                <w:lang w:eastAsia="en-GB"/>
              </w:rPr>
              <w:t xml:space="preserve"> with</w:t>
            </w:r>
            <w:r>
              <w:rPr>
                <w:rFonts w:ascii="Arial" w:eastAsia="Times New Roman" w:hAnsi="Arial" w:cs="Arial"/>
                <w:color w:val="454545"/>
                <w:sz w:val="24"/>
                <w:szCs w:val="24"/>
                <w:lang w:eastAsia="en-GB"/>
              </w:rPr>
              <w:t xml:space="preserve"> both</w:t>
            </w:r>
            <w:r w:rsidRPr="00AF2F4B">
              <w:rPr>
                <w:rFonts w:ascii="Arial" w:eastAsia="Times New Roman" w:hAnsi="Arial" w:cs="Arial"/>
                <w:color w:val="454545"/>
                <w:sz w:val="24"/>
                <w:szCs w:val="24"/>
                <w:lang w:eastAsia="en-GB"/>
              </w:rPr>
              <w:t xml:space="preserve"> current </w:t>
            </w:r>
            <w:r>
              <w:rPr>
                <w:rFonts w:ascii="Arial" w:eastAsia="Times New Roman" w:hAnsi="Arial" w:cs="Arial"/>
                <w:color w:val="454545"/>
                <w:sz w:val="24"/>
                <w:szCs w:val="24"/>
                <w:lang w:eastAsia="en-GB"/>
              </w:rPr>
              <w:t xml:space="preserve">national UK screening </w:t>
            </w:r>
            <w:r w:rsidRPr="00AF2F4B">
              <w:rPr>
                <w:rFonts w:ascii="Arial" w:eastAsia="Times New Roman" w:hAnsi="Arial" w:cs="Arial"/>
                <w:color w:val="454545"/>
                <w:sz w:val="24"/>
                <w:szCs w:val="24"/>
                <w:lang w:eastAsia="en-GB"/>
              </w:rPr>
              <w:t>and no national screening. In risk stratified breast screening, individualised risk assessment may inform screening frequency, starting age, screeni</w:t>
            </w:r>
            <w:r>
              <w:rPr>
                <w:rFonts w:ascii="Arial" w:eastAsia="Times New Roman" w:hAnsi="Arial" w:cs="Arial"/>
                <w:color w:val="454545"/>
                <w:sz w:val="24"/>
                <w:szCs w:val="24"/>
                <w:lang w:eastAsia="en-GB"/>
              </w:rPr>
              <w:t xml:space="preserve">ng instrument used, or </w:t>
            </w:r>
            <w:r w:rsidRPr="00AF2F4B">
              <w:rPr>
                <w:rFonts w:ascii="Arial" w:eastAsia="Times New Roman" w:hAnsi="Arial" w:cs="Arial"/>
                <w:color w:val="454545"/>
                <w:sz w:val="24"/>
                <w:szCs w:val="24"/>
                <w:lang w:eastAsia="en-GB"/>
              </w:rPr>
              <w:t xml:space="preserve">decisions not to screen. Using a microsimulation model to estimate health-related quality of life, cancer survival, and NHS lifetime costs for the eligible UK breast screening population, </w:t>
            </w:r>
            <w:hyperlink r:id="rId33" w:history="1">
              <w:r w:rsidRPr="00AF2F4B">
                <w:rPr>
                  <w:rStyle w:val="Hyperlink"/>
                  <w:rFonts w:ascii="Arial" w:eastAsia="Times New Roman" w:hAnsi="Arial" w:cs="Arial"/>
                  <w:color w:val="454545"/>
                  <w:sz w:val="24"/>
                  <w:szCs w:val="24"/>
                  <w:lang w:eastAsia="en-GB"/>
                </w:rPr>
                <w:t>results</w:t>
              </w:r>
            </w:hyperlink>
            <w:r>
              <w:rPr>
                <w:rFonts w:ascii="Arial" w:eastAsia="Times New Roman" w:hAnsi="Arial" w:cs="Arial"/>
                <w:color w:val="454545"/>
                <w:sz w:val="24"/>
                <w:szCs w:val="24"/>
                <w:lang w:eastAsia="en-GB"/>
              </w:rPr>
              <w:t xml:space="preserve"> showed that, compared with current/no screening, </w:t>
            </w:r>
            <w:r w:rsidRPr="00570341">
              <w:rPr>
                <w:rFonts w:ascii="Arial" w:eastAsia="Times New Roman" w:hAnsi="Arial" w:cs="Arial"/>
                <w:color w:val="454545"/>
                <w:sz w:val="24"/>
                <w:szCs w:val="24"/>
                <w:lang w:eastAsia="en-GB"/>
              </w:rPr>
              <w:t xml:space="preserve">risk-stratified regimens generated additional costs and </w:t>
            </w:r>
            <w:r>
              <w:rPr>
                <w:rFonts w:ascii="Arial" w:eastAsia="Times New Roman" w:hAnsi="Arial" w:cs="Arial"/>
                <w:color w:val="454545"/>
                <w:sz w:val="24"/>
                <w:szCs w:val="24"/>
                <w:lang w:eastAsia="en-GB"/>
              </w:rPr>
              <w:t>quality adjusted life years</w:t>
            </w:r>
            <w:r w:rsidRPr="00570341">
              <w:rPr>
                <w:rFonts w:ascii="Arial" w:eastAsia="Times New Roman" w:hAnsi="Arial" w:cs="Arial"/>
                <w:color w:val="454545"/>
                <w:sz w:val="24"/>
                <w:szCs w:val="24"/>
                <w:lang w:eastAsia="en-GB"/>
              </w:rPr>
              <w:t>, and had a larger net health benefit</w:t>
            </w:r>
            <w:r>
              <w:rPr>
                <w:rFonts w:ascii="Arial" w:eastAsia="Times New Roman" w:hAnsi="Arial" w:cs="Arial"/>
                <w:color w:val="454545"/>
                <w:sz w:val="24"/>
                <w:szCs w:val="24"/>
                <w:lang w:eastAsia="en-GB"/>
              </w:rPr>
              <w:t xml:space="preserve">. The likelihood of </w:t>
            </w:r>
            <w:r w:rsidRPr="00570341">
              <w:rPr>
                <w:rFonts w:ascii="Arial" w:eastAsia="Times New Roman" w:hAnsi="Arial" w:cs="Arial"/>
                <w:color w:val="454545"/>
                <w:sz w:val="24"/>
                <w:szCs w:val="24"/>
                <w:lang w:eastAsia="en-GB"/>
              </w:rPr>
              <w:t>current screen</w:t>
            </w:r>
            <w:r>
              <w:rPr>
                <w:rFonts w:ascii="Arial" w:eastAsia="Times New Roman" w:hAnsi="Arial" w:cs="Arial"/>
                <w:color w:val="454545"/>
                <w:sz w:val="24"/>
                <w:szCs w:val="24"/>
                <w:lang w:eastAsia="en-GB"/>
              </w:rPr>
              <w:t>ing</w:t>
            </w:r>
            <w:r w:rsidRPr="00570341">
              <w:rPr>
                <w:rFonts w:ascii="Arial" w:eastAsia="Times New Roman" w:hAnsi="Arial" w:cs="Arial"/>
                <w:color w:val="454545"/>
                <w:sz w:val="24"/>
                <w:szCs w:val="24"/>
                <w:lang w:eastAsia="en-GB"/>
              </w:rPr>
              <w:t xml:space="preserve"> being the optimal scenario was </w:t>
            </w:r>
            <w:r>
              <w:rPr>
                <w:rFonts w:ascii="Arial" w:eastAsia="Times New Roman" w:hAnsi="Arial" w:cs="Arial"/>
                <w:color w:val="454545"/>
                <w:sz w:val="24"/>
                <w:szCs w:val="24"/>
                <w:lang w:eastAsia="en-GB"/>
              </w:rPr>
              <w:t>&lt;</w:t>
            </w:r>
            <w:r w:rsidRPr="00570341">
              <w:rPr>
                <w:rFonts w:ascii="Arial" w:eastAsia="Times New Roman" w:hAnsi="Arial" w:cs="Arial"/>
                <w:color w:val="454545"/>
                <w:sz w:val="24"/>
                <w:szCs w:val="24"/>
                <w:lang w:eastAsia="en-GB"/>
              </w:rPr>
              <w:t xml:space="preserve">1%. No screening amongst the lowest risk group, and triannual, biennial and annual screening amongst the </w:t>
            </w:r>
            <w:r>
              <w:rPr>
                <w:rFonts w:ascii="Arial" w:eastAsia="Times New Roman" w:hAnsi="Arial" w:cs="Arial"/>
                <w:color w:val="454545"/>
                <w:sz w:val="24"/>
                <w:szCs w:val="24"/>
                <w:lang w:eastAsia="en-GB"/>
              </w:rPr>
              <w:t>3</w:t>
            </w:r>
            <w:r w:rsidRPr="00570341">
              <w:rPr>
                <w:rFonts w:ascii="Arial" w:eastAsia="Times New Roman" w:hAnsi="Arial" w:cs="Arial"/>
                <w:color w:val="454545"/>
                <w:sz w:val="24"/>
                <w:szCs w:val="24"/>
                <w:lang w:eastAsia="en-GB"/>
              </w:rPr>
              <w:t xml:space="preserve"> higher risk groups</w:t>
            </w:r>
            <w:r>
              <w:rPr>
                <w:rFonts w:ascii="Arial" w:eastAsia="Times New Roman" w:hAnsi="Arial" w:cs="Arial"/>
                <w:color w:val="454545"/>
                <w:sz w:val="24"/>
                <w:szCs w:val="24"/>
                <w:lang w:eastAsia="en-GB"/>
              </w:rPr>
              <w:t>, respectively,</w:t>
            </w:r>
            <w:r w:rsidRPr="00570341">
              <w:rPr>
                <w:rFonts w:ascii="Arial" w:eastAsia="Times New Roman" w:hAnsi="Arial" w:cs="Arial"/>
                <w:color w:val="454545"/>
                <w:sz w:val="24"/>
                <w:szCs w:val="24"/>
                <w:lang w:eastAsia="en-GB"/>
              </w:rPr>
              <w:t xml:space="preserve"> was the optimal </w:t>
            </w:r>
            <w:r>
              <w:rPr>
                <w:rFonts w:ascii="Arial" w:eastAsia="Times New Roman" w:hAnsi="Arial" w:cs="Arial"/>
                <w:color w:val="454545"/>
                <w:sz w:val="24"/>
                <w:szCs w:val="24"/>
                <w:lang w:eastAsia="en-GB"/>
              </w:rPr>
              <w:t xml:space="preserve">screening strategy </w:t>
            </w:r>
            <w:r w:rsidRPr="00570341">
              <w:rPr>
                <w:rFonts w:ascii="Arial" w:eastAsia="Times New Roman" w:hAnsi="Arial" w:cs="Arial"/>
                <w:color w:val="454545"/>
                <w:sz w:val="24"/>
                <w:szCs w:val="24"/>
                <w:lang w:eastAsia="en-GB"/>
              </w:rPr>
              <w:t>evaluated.</w:t>
            </w:r>
          </w:p>
        </w:tc>
      </w:tr>
      <w:tr w:rsidR="00DA179B" w:rsidRPr="00D071E5" w14:paraId="04380C35" w14:textId="77777777" w:rsidTr="00A408B8">
        <w:trPr>
          <w:trHeight w:val="574"/>
        </w:trPr>
        <w:tc>
          <w:tcPr>
            <w:tcW w:w="9021" w:type="dxa"/>
            <w:gridSpan w:val="2"/>
            <w:tcBorders>
              <w:top w:val="nil"/>
              <w:left w:val="nil"/>
              <w:bottom w:val="nil"/>
              <w:right w:val="nil"/>
            </w:tcBorders>
          </w:tcPr>
          <w:p w14:paraId="04D29929" w14:textId="77777777" w:rsidR="001C6185" w:rsidRDefault="001C6185" w:rsidP="001C6185">
            <w:pPr>
              <w:rPr>
                <w:noProof/>
                <w:lang w:eastAsia="en-GB"/>
              </w:rPr>
            </w:pPr>
          </w:p>
          <w:p w14:paraId="0D7368FC" w14:textId="77777777" w:rsidR="00881A8B" w:rsidRPr="007B5AFD" w:rsidRDefault="00881A8B" w:rsidP="00881A8B">
            <w:pPr>
              <w:contextualSpacing/>
              <w:rPr>
                <w:rFonts w:ascii="Arial" w:eastAsia="Times New Roman" w:hAnsi="Arial" w:cs="Arial"/>
                <w:b/>
                <w:color w:val="0C746A"/>
                <w:sz w:val="24"/>
                <w:szCs w:val="24"/>
                <w:lang w:eastAsia="en-GB"/>
              </w:rPr>
            </w:pPr>
            <w:r w:rsidRPr="007B5AFD">
              <w:rPr>
                <w:rFonts w:ascii="Arial" w:eastAsia="Times New Roman" w:hAnsi="Arial" w:cs="Arial"/>
                <w:b/>
                <w:color w:val="0C746A"/>
                <w:sz w:val="24"/>
                <w:szCs w:val="24"/>
                <w:lang w:eastAsia="en-GB"/>
              </w:rPr>
              <w:t>Physical activity in older adults</w:t>
            </w:r>
          </w:p>
          <w:p w14:paraId="1F8F4A6A" w14:textId="4909FEF2" w:rsidR="00881A8B" w:rsidRPr="007B5AFD" w:rsidRDefault="00881A8B" w:rsidP="00881A8B">
            <w:pPr>
              <w:contextualSpacing/>
              <w:rPr>
                <w:rFonts w:ascii="Arial" w:eastAsia="Times New Roman" w:hAnsi="Arial" w:cs="Arial"/>
                <w:bCs/>
                <w:color w:val="454545"/>
                <w:sz w:val="24"/>
                <w:szCs w:val="24"/>
                <w:bdr w:val="none" w:sz="0" w:space="0" w:color="auto" w:frame="1"/>
                <w:lang w:eastAsia="en-GB"/>
              </w:rPr>
            </w:pPr>
            <w:r w:rsidRPr="007B5AFD">
              <w:rPr>
                <w:rFonts w:ascii="Arial" w:eastAsia="Times New Roman" w:hAnsi="Arial" w:cs="Arial"/>
                <w:color w:val="454545"/>
                <w:sz w:val="24"/>
                <w:szCs w:val="24"/>
                <w:lang w:eastAsia="en-GB"/>
              </w:rPr>
              <w:t>17 October (Dharani Yerraklava</w:t>
            </w:r>
            <w:r>
              <w:rPr>
                <w:rFonts w:ascii="Arial" w:eastAsia="Times New Roman" w:hAnsi="Arial" w:cs="Arial"/>
                <w:color w:val="454545"/>
                <w:sz w:val="24"/>
                <w:szCs w:val="24"/>
                <w:lang w:eastAsia="en-GB"/>
              </w:rPr>
              <w:t>.</w:t>
            </w:r>
            <w:r w:rsidRPr="007B5AFD">
              <w:rPr>
                <w:rFonts w:ascii="Arial" w:eastAsia="Times New Roman" w:hAnsi="Arial" w:cs="Arial"/>
                <w:color w:val="454545"/>
                <w:sz w:val="24"/>
                <w:szCs w:val="24"/>
                <w:lang w:eastAsia="en-GB"/>
              </w:rPr>
              <w:t xml:space="preserve"> </w:t>
            </w:r>
            <w:r w:rsidRPr="007B5AFD">
              <w:rPr>
                <w:rFonts w:ascii="Arial" w:eastAsia="Times New Roman" w:hAnsi="Arial" w:cs="Arial"/>
                <w:bCs/>
                <w:color w:val="454545"/>
                <w:sz w:val="24"/>
                <w:szCs w:val="24"/>
                <w:bdr w:val="none" w:sz="0" w:space="0" w:color="auto" w:frame="1"/>
                <w:lang w:eastAsia="en-GB"/>
              </w:rPr>
              <w:t xml:space="preserve">Centre for Cancer Screening, </w:t>
            </w:r>
            <w:r w:rsidR="00827039">
              <w:rPr>
                <w:rFonts w:ascii="Arial" w:eastAsia="Times New Roman" w:hAnsi="Arial" w:cs="Arial"/>
                <w:bCs/>
                <w:color w:val="454545"/>
                <w:sz w:val="24"/>
                <w:szCs w:val="24"/>
                <w:bdr w:val="none" w:sz="0" w:space="0" w:color="auto" w:frame="1"/>
                <w:lang w:eastAsia="en-GB"/>
              </w:rPr>
              <w:t>Prevention and Early Diagnosis)</w:t>
            </w:r>
          </w:p>
          <w:p w14:paraId="07207BBF" w14:textId="52A4515F" w:rsidR="00881A8B" w:rsidRDefault="00881A8B" w:rsidP="001C6185">
            <w:pPr>
              <w:rPr>
                <w:noProof/>
                <w:lang w:eastAsia="en-GB"/>
              </w:rPr>
            </w:pPr>
          </w:p>
        </w:tc>
      </w:tr>
      <w:tr w:rsidR="00DA179B" w:rsidRPr="00D071E5" w14:paraId="3F71CAA3" w14:textId="77777777" w:rsidTr="0075021A">
        <w:trPr>
          <w:trHeight w:val="574"/>
        </w:trPr>
        <w:tc>
          <w:tcPr>
            <w:tcW w:w="4510" w:type="dxa"/>
            <w:tcBorders>
              <w:top w:val="nil"/>
              <w:left w:val="nil"/>
              <w:bottom w:val="nil"/>
              <w:right w:val="nil"/>
            </w:tcBorders>
          </w:tcPr>
          <w:p w14:paraId="1B9E8AD3" w14:textId="3E8CE878" w:rsidR="00DA179B" w:rsidRPr="001C6185" w:rsidRDefault="00881A8B" w:rsidP="00881A8B">
            <w:pPr>
              <w:pStyle w:val="xmsonormal"/>
              <w:shd w:val="clear" w:color="auto" w:fill="FFFFFF"/>
              <w:spacing w:before="0" w:beforeAutospacing="0" w:after="0" w:afterAutospacing="0"/>
              <w:contextualSpacing/>
              <w:jc w:val="both"/>
              <w:rPr>
                <w:rFonts w:ascii="Arial" w:hAnsi="Arial" w:cs="Arial"/>
                <w:color w:val="454545"/>
              </w:rPr>
            </w:pPr>
            <w:r w:rsidRPr="004B3017">
              <w:rPr>
                <w:rFonts w:ascii="Arial" w:hAnsi="Arial" w:cs="Arial"/>
                <w:bCs/>
                <w:color w:val="454545"/>
                <w:bdr w:val="none" w:sz="0" w:space="0" w:color="auto" w:frame="1"/>
              </w:rPr>
              <w:lastRenderedPageBreak/>
              <w:t xml:space="preserve">Academic GP Dharani Yerrakalva featured in a BBC radio 4 Inside Health episode about physical activity in older adults. With other guests on the </w:t>
            </w:r>
            <w:hyperlink r:id="rId34" w:tgtFrame="_blank" w:history="1">
              <w:r w:rsidRPr="004B3017">
                <w:rPr>
                  <w:rStyle w:val="Hyperlink"/>
                  <w:rFonts w:ascii="Arial" w:hAnsi="Arial" w:cs="Arial"/>
                  <w:color w:val="454545"/>
                  <w:bdr w:val="none" w:sz="0" w:space="0" w:color="auto" w:frame="1"/>
                </w:rPr>
                <w:t>programme</w:t>
              </w:r>
            </w:hyperlink>
            <w:r w:rsidRPr="004B3017">
              <w:rPr>
                <w:rFonts w:ascii="Arial" w:hAnsi="Arial" w:cs="Arial"/>
                <w:bCs/>
                <w:color w:val="454545"/>
                <w:bdr w:val="none" w:sz="0" w:space="0" w:color="auto" w:frame="1"/>
              </w:rPr>
              <w:t xml:space="preserve">, Dharani discussed the question: </w:t>
            </w:r>
            <w:r w:rsidRPr="004B3017">
              <w:rPr>
                <w:rFonts w:ascii="Arial" w:hAnsi="Arial" w:cs="Arial"/>
                <w:bCs/>
                <w:i/>
                <w:color w:val="454545"/>
                <w:bdr w:val="none" w:sz="0" w:space="0" w:color="auto" w:frame="1"/>
              </w:rPr>
              <w:t>What’s stopping us from exercising in older age?</w:t>
            </w:r>
            <w:r w:rsidRPr="004B3017">
              <w:rPr>
                <w:rFonts w:ascii="Arial" w:hAnsi="Arial" w:cs="Arial"/>
                <w:bCs/>
                <w:color w:val="454545"/>
                <w:bdr w:val="none" w:sz="0" w:space="0" w:color="auto" w:frame="1"/>
              </w:rPr>
              <w:t xml:space="preserve">, addressing issues around juggling caring or work commitments, mental and physical barriers, and how bodies change with age.  </w:t>
            </w:r>
            <w:r w:rsidRPr="004B3017">
              <w:rPr>
                <w:rFonts w:ascii="Arial" w:hAnsi="Arial" w:cs="Arial"/>
                <w:color w:val="454545"/>
              </w:rPr>
              <w:t> </w:t>
            </w:r>
          </w:p>
        </w:tc>
        <w:tc>
          <w:tcPr>
            <w:tcW w:w="4511" w:type="dxa"/>
            <w:tcBorders>
              <w:top w:val="nil"/>
              <w:left w:val="nil"/>
              <w:bottom w:val="nil"/>
              <w:right w:val="nil"/>
            </w:tcBorders>
          </w:tcPr>
          <w:p w14:paraId="2C407268" w14:textId="30A7F708" w:rsidR="00894914" w:rsidRPr="00CC3585" w:rsidRDefault="00881A8B" w:rsidP="00DA179B">
            <w:pPr>
              <w:rPr>
                <w:rFonts w:ascii="Arial" w:hAnsi="Arial" w:cs="Arial"/>
                <w:color w:val="454545"/>
                <w:sz w:val="24"/>
                <w:szCs w:val="24"/>
              </w:rPr>
            </w:pPr>
            <w:r>
              <w:rPr>
                <w:rFonts w:ascii="Arial" w:hAnsi="Arial" w:cs="Arial"/>
                <w:color w:val="454545"/>
                <w:sz w:val="24"/>
                <w:szCs w:val="24"/>
              </w:rPr>
              <w:t xml:space="preserve">  </w:t>
            </w:r>
            <w:r>
              <w:rPr>
                <w:noProof/>
                <w:lang w:eastAsia="en-GB"/>
              </w:rPr>
              <w:drawing>
                <wp:inline distT="0" distB="0" distL="0" distR="0" wp14:anchorId="667E5DBD" wp14:editId="0787228E">
                  <wp:extent cx="2574388" cy="1876671"/>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848" t="30369" r="38938" b="5850"/>
                          <a:stretch/>
                        </pic:blipFill>
                        <pic:spPr bwMode="auto">
                          <a:xfrm>
                            <a:off x="0" y="0"/>
                            <a:ext cx="2599564" cy="1895023"/>
                          </a:xfrm>
                          <a:prstGeom prst="rect">
                            <a:avLst/>
                          </a:prstGeom>
                          <a:ln>
                            <a:noFill/>
                          </a:ln>
                          <a:extLst>
                            <a:ext uri="{53640926-AAD7-44D8-BBD7-CCE9431645EC}">
                              <a14:shadowObscured xmlns:a14="http://schemas.microsoft.com/office/drawing/2010/main"/>
                            </a:ext>
                          </a:extLst>
                        </pic:spPr>
                      </pic:pic>
                    </a:graphicData>
                  </a:graphic>
                </wp:inline>
              </w:drawing>
            </w:r>
          </w:p>
        </w:tc>
      </w:tr>
      <w:tr w:rsidR="00DA179B" w:rsidRPr="00D071E5" w14:paraId="49BACB88" w14:textId="77777777" w:rsidTr="00443660">
        <w:trPr>
          <w:trHeight w:val="574"/>
        </w:trPr>
        <w:tc>
          <w:tcPr>
            <w:tcW w:w="9021" w:type="dxa"/>
            <w:gridSpan w:val="2"/>
            <w:tcBorders>
              <w:top w:val="nil"/>
              <w:left w:val="nil"/>
              <w:bottom w:val="nil"/>
              <w:right w:val="nil"/>
            </w:tcBorders>
          </w:tcPr>
          <w:p w14:paraId="42D70F93" w14:textId="77777777" w:rsidR="00894914" w:rsidRDefault="00894914" w:rsidP="00DA179B">
            <w:pPr>
              <w:rPr>
                <w:rFonts w:ascii="Arial" w:hAnsi="Arial" w:cs="Arial"/>
                <w:color w:val="454545"/>
                <w:sz w:val="24"/>
                <w:szCs w:val="24"/>
              </w:rPr>
            </w:pPr>
          </w:p>
          <w:p w14:paraId="4F7D5F08" w14:textId="77777777" w:rsidR="00D5340A" w:rsidRPr="00CA46B3" w:rsidRDefault="00D5340A" w:rsidP="00D5340A">
            <w:pPr>
              <w:rPr>
                <w:rFonts w:ascii="Arial" w:hAnsi="Arial" w:cs="Arial"/>
                <w:b/>
                <w:color w:val="0C746A"/>
                <w:sz w:val="24"/>
                <w:szCs w:val="24"/>
              </w:rPr>
            </w:pPr>
            <w:r w:rsidRPr="00CA46B3">
              <w:rPr>
                <w:rFonts w:ascii="Arial" w:hAnsi="Arial" w:cs="Arial"/>
                <w:b/>
                <w:color w:val="0C746A"/>
                <w:sz w:val="24"/>
                <w:szCs w:val="24"/>
              </w:rPr>
              <w:t>Breast Cancer Now Parliamentary Research Fair</w:t>
            </w:r>
          </w:p>
          <w:p w14:paraId="17B38D93" w14:textId="2BA9E2C1" w:rsidR="00D5340A" w:rsidRPr="00CA46B3" w:rsidRDefault="00D5340A" w:rsidP="00D5340A">
            <w:pPr>
              <w:rPr>
                <w:rFonts w:ascii="Arial" w:hAnsi="Arial" w:cs="Arial"/>
                <w:color w:val="454545"/>
                <w:sz w:val="24"/>
                <w:szCs w:val="24"/>
              </w:rPr>
            </w:pPr>
            <w:r w:rsidRPr="00CA46B3">
              <w:rPr>
                <w:rFonts w:ascii="Arial" w:hAnsi="Arial" w:cs="Arial"/>
                <w:color w:val="454545"/>
                <w:sz w:val="24"/>
                <w:szCs w:val="24"/>
              </w:rPr>
              <w:t xml:space="preserve">18 October (Jo Waller. </w:t>
            </w:r>
            <w:r w:rsidRPr="00CA46B3">
              <w:rPr>
                <w:rFonts w:ascii="Arial" w:eastAsia="Times New Roman" w:hAnsi="Arial" w:cs="Arial"/>
                <w:color w:val="454545"/>
                <w:sz w:val="24"/>
                <w:szCs w:val="24"/>
                <w:lang w:eastAsia="en-GB"/>
              </w:rPr>
              <w:t>Centre for Cancer Screening, Prevention and Early D</w:t>
            </w:r>
            <w:r w:rsidR="009F5486">
              <w:rPr>
                <w:rFonts w:ascii="Arial" w:eastAsia="Times New Roman" w:hAnsi="Arial" w:cs="Arial"/>
                <w:color w:val="454545"/>
                <w:sz w:val="24"/>
                <w:szCs w:val="24"/>
                <w:lang w:eastAsia="en-GB"/>
              </w:rPr>
              <w:t>iagnosis</w:t>
            </w:r>
            <w:r w:rsidRPr="00CA46B3">
              <w:rPr>
                <w:rFonts w:ascii="Arial" w:eastAsia="Times New Roman" w:hAnsi="Arial" w:cs="Arial"/>
                <w:color w:val="454545"/>
                <w:sz w:val="24"/>
                <w:szCs w:val="24"/>
                <w:lang w:eastAsia="en-GB"/>
              </w:rPr>
              <w:t>)</w:t>
            </w:r>
          </w:p>
          <w:p w14:paraId="4185EBFB" w14:textId="706DE42A" w:rsidR="00D5340A" w:rsidRPr="00CC3585" w:rsidRDefault="00D5340A" w:rsidP="00DA179B">
            <w:pPr>
              <w:rPr>
                <w:rFonts w:ascii="Arial" w:hAnsi="Arial" w:cs="Arial"/>
                <w:color w:val="454545"/>
                <w:sz w:val="24"/>
                <w:szCs w:val="24"/>
              </w:rPr>
            </w:pPr>
          </w:p>
        </w:tc>
      </w:tr>
      <w:tr w:rsidR="00DA179B" w:rsidRPr="00D071E5" w14:paraId="4068C281" w14:textId="77777777" w:rsidTr="0075021A">
        <w:trPr>
          <w:trHeight w:val="574"/>
        </w:trPr>
        <w:tc>
          <w:tcPr>
            <w:tcW w:w="4510" w:type="dxa"/>
            <w:tcBorders>
              <w:top w:val="nil"/>
              <w:left w:val="nil"/>
              <w:bottom w:val="nil"/>
              <w:right w:val="nil"/>
            </w:tcBorders>
          </w:tcPr>
          <w:p w14:paraId="56BBB935" w14:textId="0566709B" w:rsidR="00894914" w:rsidRDefault="00D5340A" w:rsidP="00DA179B">
            <w:pPr>
              <w:shd w:val="clear" w:color="auto" w:fill="FFFFFF"/>
              <w:rPr>
                <w:noProof/>
                <w:lang w:eastAsia="en-GB"/>
              </w:rPr>
            </w:pPr>
            <w:r>
              <w:rPr>
                <w:noProof/>
                <w:lang w:eastAsia="en-GB"/>
              </w:rPr>
              <w:drawing>
                <wp:inline distT="0" distB="0" distL="0" distR="0" wp14:anchorId="66AA2716" wp14:editId="35AF793E">
                  <wp:extent cx="2765392" cy="16535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2395" t="11861" r="11638" b="27578"/>
                          <a:stretch/>
                        </pic:blipFill>
                        <pic:spPr bwMode="auto">
                          <a:xfrm>
                            <a:off x="0" y="0"/>
                            <a:ext cx="2785096" cy="166532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7ABD04A9" w14:textId="37EA1D02" w:rsidR="00DA179B" w:rsidRPr="00D5340A" w:rsidRDefault="00D5340A" w:rsidP="00894914">
            <w:pPr>
              <w:rPr>
                <w:rFonts w:ascii="Arial" w:hAnsi="Arial" w:cs="Arial"/>
                <w:color w:val="454545"/>
                <w:sz w:val="24"/>
                <w:szCs w:val="24"/>
              </w:rPr>
            </w:pPr>
            <w:r>
              <w:rPr>
                <w:rFonts w:ascii="Arial" w:hAnsi="Arial" w:cs="Arial"/>
                <w:color w:val="454545"/>
                <w:sz w:val="24"/>
                <w:szCs w:val="24"/>
              </w:rPr>
              <w:t xml:space="preserve">Jo Waller attended a Parliamentary Research Fair organized by breast cancer research and support charity, </w:t>
            </w:r>
            <w:r w:rsidRPr="00CA46B3">
              <w:rPr>
                <w:rFonts w:ascii="Arial" w:hAnsi="Arial" w:cs="Arial"/>
                <w:color w:val="454545"/>
                <w:sz w:val="24"/>
                <w:szCs w:val="24"/>
              </w:rPr>
              <w:t>Breast Cancer Now</w:t>
            </w:r>
            <w:r>
              <w:rPr>
                <w:rFonts w:ascii="Arial" w:hAnsi="Arial" w:cs="Arial"/>
                <w:color w:val="454545"/>
                <w:sz w:val="24"/>
                <w:szCs w:val="24"/>
              </w:rPr>
              <w:t xml:space="preserve">, to spread the word about research into attitudes to risk-stratified breast screening. The event, at Portcullis House in London, aimed to showcase the importance of breast cancer research for Members of Parliament. </w:t>
            </w:r>
          </w:p>
        </w:tc>
      </w:tr>
      <w:tr w:rsidR="00DA179B" w:rsidRPr="00D071E5" w14:paraId="64D2DF59" w14:textId="77777777" w:rsidTr="0075021A">
        <w:trPr>
          <w:trHeight w:val="568"/>
        </w:trPr>
        <w:tc>
          <w:tcPr>
            <w:tcW w:w="9021" w:type="dxa"/>
            <w:gridSpan w:val="2"/>
            <w:tcBorders>
              <w:top w:val="nil"/>
              <w:left w:val="nil"/>
              <w:bottom w:val="nil"/>
              <w:right w:val="nil"/>
            </w:tcBorders>
          </w:tcPr>
          <w:p w14:paraId="39A6A3A6" w14:textId="77777777" w:rsidR="00894914" w:rsidRDefault="00894914" w:rsidP="00DA179B">
            <w:pPr>
              <w:rPr>
                <w:rFonts w:ascii="Arial" w:eastAsia="Times New Roman" w:hAnsi="Arial" w:cs="Arial"/>
                <w:b/>
                <w:color w:val="0C746A"/>
                <w:sz w:val="24"/>
                <w:szCs w:val="24"/>
                <w:bdr w:val="none" w:sz="0" w:space="0" w:color="auto" w:frame="1"/>
                <w:shd w:val="clear" w:color="auto" w:fill="FFFFFF"/>
                <w:lang w:eastAsia="en-GB"/>
              </w:rPr>
            </w:pPr>
          </w:p>
          <w:p w14:paraId="331B8471" w14:textId="77777777" w:rsidR="00E45354" w:rsidRPr="00F716C5" w:rsidRDefault="00E45354" w:rsidP="00E45354">
            <w:pPr>
              <w:rPr>
                <w:rFonts w:ascii="Arial" w:eastAsia="Times New Roman" w:hAnsi="Arial" w:cs="Arial"/>
                <w:b/>
                <w:color w:val="454545"/>
                <w:sz w:val="24"/>
                <w:szCs w:val="24"/>
                <w:lang w:eastAsia="en-GB"/>
              </w:rPr>
            </w:pPr>
            <w:r w:rsidRPr="00F716C5">
              <w:rPr>
                <w:rFonts w:ascii="Arial" w:eastAsia="Times New Roman" w:hAnsi="Arial" w:cs="Arial"/>
                <w:b/>
                <w:color w:val="0C746A"/>
                <w:sz w:val="24"/>
                <w:szCs w:val="24"/>
                <w:lang w:eastAsia="en-GB"/>
              </w:rPr>
              <w:t>Racism on menta</w:t>
            </w:r>
            <w:r>
              <w:rPr>
                <w:rFonts w:ascii="Arial" w:eastAsia="Times New Roman" w:hAnsi="Arial" w:cs="Arial"/>
                <w:b/>
                <w:color w:val="0C746A"/>
                <w:sz w:val="24"/>
                <w:szCs w:val="24"/>
                <w:lang w:eastAsia="en-GB"/>
              </w:rPr>
              <w:t xml:space="preserve">l health wards creates </w:t>
            </w:r>
            <w:r w:rsidRPr="002A2DCA">
              <w:rPr>
                <w:rFonts w:ascii="Arial" w:eastAsia="Times New Roman" w:hAnsi="Arial" w:cs="Arial"/>
                <w:b/>
                <w:color w:val="0C746A"/>
                <w:sz w:val="24"/>
                <w:szCs w:val="24"/>
                <w:lang w:eastAsia="en-GB"/>
              </w:rPr>
              <w:t>unhealthy</w:t>
            </w:r>
            <w:r w:rsidRPr="00F716C5">
              <w:rPr>
                <w:rFonts w:ascii="Arial" w:eastAsia="Times New Roman" w:hAnsi="Arial" w:cs="Arial"/>
                <w:b/>
                <w:color w:val="0C746A"/>
                <w:sz w:val="24"/>
                <w:szCs w:val="24"/>
                <w:lang w:eastAsia="en-GB"/>
              </w:rPr>
              <w:t xml:space="preserve"> atmosphere</w:t>
            </w:r>
            <w:r w:rsidRPr="00F716C5">
              <w:rPr>
                <w:rFonts w:ascii="Arial" w:eastAsia="Times New Roman" w:hAnsi="Arial" w:cs="Arial"/>
                <w:b/>
                <w:color w:val="454545"/>
                <w:sz w:val="24"/>
                <w:szCs w:val="24"/>
                <w:lang w:eastAsia="en-GB"/>
              </w:rPr>
              <w:t xml:space="preserve"> </w:t>
            </w:r>
          </w:p>
          <w:p w14:paraId="41B4B4B9" w14:textId="77777777" w:rsidR="00E45354" w:rsidRPr="00F716C5" w:rsidRDefault="00E45354" w:rsidP="00E45354">
            <w:pPr>
              <w:rPr>
                <w:rFonts w:ascii="Arial" w:eastAsia="Times New Roman" w:hAnsi="Arial" w:cs="Arial"/>
                <w:color w:val="454545"/>
                <w:sz w:val="24"/>
                <w:szCs w:val="24"/>
                <w:lang w:eastAsia="en-GB"/>
              </w:rPr>
            </w:pPr>
            <w:r w:rsidRPr="00F716C5">
              <w:rPr>
                <w:rFonts w:ascii="Arial" w:eastAsia="Times New Roman" w:hAnsi="Arial" w:cs="Arial"/>
                <w:color w:val="454545"/>
                <w:sz w:val="24"/>
                <w:szCs w:val="24"/>
                <w:lang w:eastAsia="en-GB"/>
              </w:rPr>
              <w:t>18 O</w:t>
            </w:r>
            <w:r>
              <w:rPr>
                <w:rFonts w:ascii="Arial" w:eastAsia="Times New Roman" w:hAnsi="Arial" w:cs="Arial"/>
                <w:color w:val="454545"/>
                <w:sz w:val="24"/>
                <w:szCs w:val="24"/>
                <w:lang w:eastAsia="en-GB"/>
              </w:rPr>
              <w:t>ctober (</w:t>
            </w:r>
            <w:r w:rsidRPr="00F716C5">
              <w:rPr>
                <w:rFonts w:ascii="Arial" w:eastAsia="Times New Roman" w:hAnsi="Arial" w:cs="Arial"/>
                <w:color w:val="454545"/>
                <w:sz w:val="24"/>
                <w:szCs w:val="24"/>
                <w:lang w:eastAsia="en-GB"/>
              </w:rPr>
              <w:t>Phuong Hua, Sania Shakoor, Mark Freestone, Kam Bhui. Centre for Psychiatry and Mental Health)</w:t>
            </w:r>
          </w:p>
          <w:p w14:paraId="262E99E6" w14:textId="45FA9804" w:rsidR="00E45354" w:rsidRDefault="00E45354" w:rsidP="00DA179B">
            <w:pPr>
              <w:rPr>
                <w:rFonts w:ascii="Arial" w:eastAsia="Times New Roman" w:hAnsi="Arial" w:cs="Arial"/>
                <w:b/>
                <w:color w:val="0C746A"/>
                <w:sz w:val="24"/>
                <w:szCs w:val="24"/>
                <w:bdr w:val="none" w:sz="0" w:space="0" w:color="auto" w:frame="1"/>
                <w:shd w:val="clear" w:color="auto" w:fill="FFFFFF"/>
                <w:lang w:eastAsia="en-GB"/>
              </w:rPr>
            </w:pPr>
          </w:p>
        </w:tc>
      </w:tr>
      <w:tr w:rsidR="00E45354" w:rsidRPr="00D071E5" w14:paraId="7ECFE07B" w14:textId="77777777" w:rsidTr="00EA125B">
        <w:trPr>
          <w:trHeight w:val="498"/>
        </w:trPr>
        <w:tc>
          <w:tcPr>
            <w:tcW w:w="9021" w:type="dxa"/>
            <w:gridSpan w:val="2"/>
            <w:tcBorders>
              <w:top w:val="nil"/>
              <w:left w:val="nil"/>
              <w:bottom w:val="nil"/>
              <w:right w:val="nil"/>
            </w:tcBorders>
          </w:tcPr>
          <w:p w14:paraId="00F89CF0" w14:textId="77777777" w:rsidR="00E45354" w:rsidRDefault="00E45354" w:rsidP="00DA179B">
            <w:pPr>
              <w:rPr>
                <w:rFonts w:ascii="Arial" w:eastAsia="Times New Roman" w:hAnsi="Arial" w:cs="Arial"/>
                <w:color w:val="454545"/>
                <w:sz w:val="24"/>
                <w:szCs w:val="24"/>
                <w:lang w:eastAsia="en-GB"/>
              </w:rPr>
            </w:pPr>
            <w:r w:rsidRPr="00710EF8">
              <w:rPr>
                <w:rFonts w:ascii="Arial" w:hAnsi="Arial" w:cs="Arial"/>
                <w:color w:val="454545"/>
                <w:sz w:val="24"/>
                <w:szCs w:val="24"/>
                <w:shd w:val="clear" w:color="auto" w:fill="FFFFFF"/>
              </w:rPr>
              <w:t xml:space="preserve">Using data from the </w:t>
            </w:r>
            <w:r w:rsidRPr="00710EF8">
              <w:rPr>
                <w:rFonts w:ascii="Arial" w:eastAsia="Times New Roman" w:hAnsi="Arial" w:cs="Arial"/>
                <w:color w:val="454545"/>
                <w:sz w:val="24"/>
                <w:szCs w:val="24"/>
                <w:lang w:eastAsia="en-GB"/>
              </w:rPr>
              <w:t xml:space="preserve">EURIPIDES study, which assessed how patient experience data were used to improve the quality of care in NHS mental health services, a secondary </w:t>
            </w:r>
            <w:hyperlink r:id="rId37" w:history="1">
              <w:r w:rsidRPr="00710EF8">
                <w:rPr>
                  <w:rStyle w:val="Hyperlink"/>
                  <w:rFonts w:ascii="Arial" w:hAnsi="Arial" w:cs="Arial"/>
                  <w:color w:val="454545"/>
                  <w:sz w:val="24"/>
                  <w:szCs w:val="24"/>
                  <w:shd w:val="clear" w:color="auto" w:fill="FFFFFF"/>
                </w:rPr>
                <w:t>analysis</w:t>
              </w:r>
            </w:hyperlink>
            <w:r w:rsidRPr="00710EF8">
              <w:rPr>
                <w:rFonts w:ascii="Arial" w:eastAsia="Times New Roman" w:hAnsi="Arial" w:cs="Arial"/>
                <w:color w:val="454545"/>
                <w:sz w:val="24"/>
                <w:szCs w:val="24"/>
                <w:lang w:eastAsia="en-GB"/>
              </w:rPr>
              <w:t xml:space="preserve"> examines interviews in which expressions of racialisation were reported. The interviews, conducted in 4 NHS England mental health trusts, highlighted an absence of safe spaces to discuss racialisation, which silenced and isolated patients, and strained communication and power imbalances, which shaped a process of mutual racialisation by patients and staff. Non-reporting of racialisation and discrimination elicited emotions such as feeling othered, misunderstood, disempowered and fearful. The paper concludes that racialisation in mental health trusts reflects lack of psychological safety which weakens staff-patient rapport and has implications for authentic patient engagement in feedback and quality improvement processes. </w:t>
            </w:r>
          </w:p>
          <w:p w14:paraId="2AC5BC27" w14:textId="1F865F09" w:rsidR="00827039" w:rsidRPr="00BE73D1" w:rsidRDefault="00827039" w:rsidP="00DA179B">
            <w:pPr>
              <w:rPr>
                <w:rFonts w:ascii="Arial" w:eastAsia="Times New Roman" w:hAnsi="Arial" w:cs="Arial"/>
                <w:color w:val="454545"/>
                <w:sz w:val="24"/>
                <w:szCs w:val="24"/>
                <w:lang w:eastAsia="en-GB"/>
              </w:rPr>
            </w:pPr>
          </w:p>
        </w:tc>
      </w:tr>
      <w:tr w:rsidR="00DA179B" w:rsidRPr="00D071E5" w14:paraId="03576C90" w14:textId="77777777" w:rsidTr="00B312BB">
        <w:trPr>
          <w:trHeight w:val="498"/>
        </w:trPr>
        <w:tc>
          <w:tcPr>
            <w:tcW w:w="9021" w:type="dxa"/>
            <w:gridSpan w:val="2"/>
            <w:tcBorders>
              <w:top w:val="nil"/>
              <w:left w:val="nil"/>
              <w:bottom w:val="nil"/>
              <w:right w:val="nil"/>
            </w:tcBorders>
          </w:tcPr>
          <w:p w14:paraId="6258CA58" w14:textId="49A210B6" w:rsidR="00894914" w:rsidRDefault="00E45354" w:rsidP="00DA179B">
            <w:pPr>
              <w:rPr>
                <w:noProof/>
                <w:lang w:eastAsia="en-GB"/>
              </w:rPr>
            </w:pPr>
            <w:r>
              <w:rPr>
                <w:noProof/>
                <w:lang w:eastAsia="en-GB"/>
              </w:rPr>
              <w:lastRenderedPageBreak/>
              <w:drawing>
                <wp:inline distT="0" distB="0" distL="0" distR="0" wp14:anchorId="6967F340" wp14:editId="53EBD5FC">
                  <wp:extent cx="5515610" cy="3128731"/>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518231" cy="3130218"/>
                          </a:xfrm>
                          <a:prstGeom prst="rect">
                            <a:avLst/>
                          </a:prstGeom>
                        </pic:spPr>
                      </pic:pic>
                    </a:graphicData>
                  </a:graphic>
                </wp:inline>
              </w:drawing>
            </w:r>
          </w:p>
        </w:tc>
      </w:tr>
      <w:tr w:rsidR="00E45354" w:rsidRPr="00D071E5" w14:paraId="147FCCF5" w14:textId="77777777" w:rsidTr="00B312BB">
        <w:trPr>
          <w:trHeight w:val="498"/>
        </w:trPr>
        <w:tc>
          <w:tcPr>
            <w:tcW w:w="9021" w:type="dxa"/>
            <w:gridSpan w:val="2"/>
            <w:tcBorders>
              <w:top w:val="nil"/>
              <w:left w:val="nil"/>
              <w:bottom w:val="nil"/>
              <w:right w:val="nil"/>
            </w:tcBorders>
          </w:tcPr>
          <w:p w14:paraId="77CD6DD6" w14:textId="77777777" w:rsidR="00E45354" w:rsidRDefault="00E45354" w:rsidP="00DA179B">
            <w:pPr>
              <w:rPr>
                <w:noProof/>
                <w:lang w:eastAsia="en-GB"/>
              </w:rPr>
            </w:pPr>
          </w:p>
          <w:p w14:paraId="51023E64" w14:textId="77777777" w:rsidR="00E45354" w:rsidRPr="00E64886" w:rsidRDefault="00E45354" w:rsidP="00E45354">
            <w:pPr>
              <w:rPr>
                <w:rFonts w:ascii="Arial" w:hAnsi="Arial" w:cs="Arial"/>
                <w:b/>
                <w:color w:val="0C746A"/>
                <w:sz w:val="24"/>
                <w:szCs w:val="24"/>
                <w:bdr w:val="none" w:sz="0" w:space="0" w:color="auto" w:frame="1"/>
                <w:shd w:val="clear" w:color="auto" w:fill="FFFFFF"/>
              </w:rPr>
            </w:pPr>
            <w:r w:rsidRPr="00E64886">
              <w:rPr>
                <w:rFonts w:ascii="Arial" w:hAnsi="Arial" w:cs="Arial"/>
                <w:b/>
                <w:color w:val="0C746A"/>
                <w:sz w:val="24"/>
                <w:szCs w:val="24"/>
                <w:bdr w:val="none" w:sz="0" w:space="0" w:color="auto" w:frame="1"/>
                <w:shd w:val="clear" w:color="auto" w:fill="FFFFFF"/>
              </w:rPr>
              <w:t>Impact of MS risk alleles on the plasma proteome</w:t>
            </w:r>
          </w:p>
          <w:p w14:paraId="5E206B14" w14:textId="77777777" w:rsidR="00E45354" w:rsidRPr="00E64886" w:rsidRDefault="00E45354" w:rsidP="00E45354">
            <w:pPr>
              <w:rPr>
                <w:rFonts w:ascii="Arial" w:hAnsi="Arial" w:cs="Arial"/>
                <w:color w:val="454545"/>
                <w:sz w:val="24"/>
                <w:szCs w:val="24"/>
                <w:bdr w:val="none" w:sz="0" w:space="0" w:color="auto" w:frame="1"/>
                <w:shd w:val="clear" w:color="auto" w:fill="FFFFFF"/>
              </w:rPr>
            </w:pPr>
            <w:r w:rsidRPr="00E64886">
              <w:rPr>
                <w:rFonts w:ascii="Arial" w:hAnsi="Arial" w:cs="Arial"/>
                <w:color w:val="454545"/>
                <w:sz w:val="24"/>
                <w:szCs w:val="24"/>
                <w:bdr w:val="none" w:sz="0" w:space="0" w:color="auto" w:frame="1"/>
                <w:shd w:val="clear" w:color="auto" w:fill="FFFFFF"/>
              </w:rPr>
              <w:t xml:space="preserve">18 October (Alastair Noyce, Ruth Dobson, Ben </w:t>
            </w:r>
            <w:r w:rsidRPr="004C15E1">
              <w:rPr>
                <w:rFonts w:ascii="Arial" w:hAnsi="Arial" w:cs="Arial"/>
                <w:color w:val="454545"/>
                <w:sz w:val="24"/>
                <w:szCs w:val="24"/>
                <w:bdr w:val="none" w:sz="0" w:space="0" w:color="auto" w:frame="1"/>
                <w:shd w:val="clear" w:color="auto" w:fill="FFFFFF"/>
              </w:rPr>
              <w:t>Jacobs</w:t>
            </w:r>
            <w:r>
              <w:rPr>
                <w:rFonts w:ascii="Arial" w:hAnsi="Arial" w:cs="Arial"/>
                <w:color w:val="454545"/>
                <w:sz w:val="24"/>
                <w:szCs w:val="24"/>
                <w:bdr w:val="none" w:sz="0" w:space="0" w:color="auto" w:frame="1"/>
                <w:shd w:val="clear" w:color="auto" w:fill="FFFFFF"/>
              </w:rPr>
              <w:t>. Centre for Preventive Neurology</w:t>
            </w:r>
            <w:r w:rsidRPr="00E64886">
              <w:rPr>
                <w:rFonts w:ascii="Arial" w:hAnsi="Arial" w:cs="Arial"/>
                <w:color w:val="454545"/>
                <w:sz w:val="24"/>
                <w:szCs w:val="24"/>
                <w:bdr w:val="none" w:sz="0" w:space="0" w:color="auto" w:frame="1"/>
                <w:shd w:val="clear" w:color="auto" w:fill="FFFFFF"/>
              </w:rPr>
              <w:t>)</w:t>
            </w:r>
          </w:p>
          <w:p w14:paraId="6CB91C4E" w14:textId="05E686C9" w:rsidR="00E45354" w:rsidRDefault="00E45354" w:rsidP="00DA179B">
            <w:pPr>
              <w:rPr>
                <w:noProof/>
                <w:lang w:eastAsia="en-GB"/>
              </w:rPr>
            </w:pPr>
          </w:p>
        </w:tc>
      </w:tr>
      <w:tr w:rsidR="00DA179B" w:rsidRPr="00D071E5" w14:paraId="5BECD180" w14:textId="77777777" w:rsidTr="00DB7F4B">
        <w:trPr>
          <w:trHeight w:val="498"/>
        </w:trPr>
        <w:tc>
          <w:tcPr>
            <w:tcW w:w="4510" w:type="dxa"/>
            <w:tcBorders>
              <w:top w:val="nil"/>
              <w:left w:val="nil"/>
              <w:bottom w:val="nil"/>
              <w:right w:val="nil"/>
            </w:tcBorders>
          </w:tcPr>
          <w:p w14:paraId="537A929E" w14:textId="6C6B0039" w:rsidR="00DA179B" w:rsidRPr="00445BFD" w:rsidRDefault="00E45354" w:rsidP="00445BFD">
            <w:pPr>
              <w:rPr>
                <w:rFonts w:ascii="Arial" w:hAnsi="Arial" w:cs="Arial"/>
                <w:color w:val="454545"/>
                <w:sz w:val="24"/>
                <w:szCs w:val="24"/>
                <w:u w:val="single"/>
                <w:shd w:val="clear" w:color="auto" w:fill="FFFFFF"/>
              </w:rPr>
            </w:pPr>
            <w:r>
              <w:rPr>
                <w:noProof/>
                <w:lang w:eastAsia="en-GB"/>
              </w:rPr>
              <w:drawing>
                <wp:inline distT="0" distB="0" distL="0" distR="0" wp14:anchorId="5FF48092" wp14:editId="17D0374D">
                  <wp:extent cx="3269888" cy="2742476"/>
                  <wp:effectExtent l="0" t="2857" r="4127" b="4128"/>
                  <wp:docPr id="27" name="Picture 27" descr="https://www.qmul.ac.uk/media/qmul/media/news/items/smd/2022/Genome-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news/items/smd/2022/Genome-640.jpg"/>
                          <pic:cNvPicPr>
                            <a:picLocks noChangeAspect="1" noChangeArrowheads="1"/>
                          </pic:cNvPicPr>
                        </pic:nvPicPr>
                        <pic:blipFill rotWithShape="1">
                          <a:blip r:embed="rId39">
                            <a:extLst>
                              <a:ext uri="{28A0092B-C50C-407E-A947-70E740481C1C}">
                                <a14:useLocalDpi xmlns:a14="http://schemas.microsoft.com/office/drawing/2010/main" val="0"/>
                              </a:ext>
                            </a:extLst>
                          </a:blip>
                          <a:srcRect l="23971" t="695" r="-297" b="-695"/>
                          <a:stretch/>
                        </pic:blipFill>
                        <pic:spPr bwMode="auto">
                          <a:xfrm rot="5400000">
                            <a:off x="0" y="0"/>
                            <a:ext cx="3308199" cy="27746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0579B48" w14:textId="1F560991" w:rsidR="00DA179B" w:rsidRPr="00E45354" w:rsidRDefault="00E45354" w:rsidP="00DA179B">
            <w:pPr>
              <w:rPr>
                <w:rFonts w:ascii="Arial" w:hAnsi="Arial" w:cs="Arial"/>
                <w:color w:val="454545"/>
                <w:sz w:val="24"/>
                <w:szCs w:val="24"/>
                <w:shd w:val="clear" w:color="auto" w:fill="FFFFFF"/>
              </w:rPr>
            </w:pPr>
            <w:r w:rsidRPr="00710EF8">
              <w:rPr>
                <w:rFonts w:ascii="Arial" w:hAnsi="Arial" w:cs="Arial"/>
                <w:color w:val="454545"/>
                <w:sz w:val="24"/>
                <w:szCs w:val="24"/>
                <w:bdr w:val="none" w:sz="0" w:space="0" w:color="auto" w:frame="1"/>
                <w:shd w:val="clear" w:color="auto" w:fill="FFFFFF"/>
              </w:rPr>
              <w:t>Over 200 genetic loci have been implicated in</w:t>
            </w:r>
            <w:r w:rsidRPr="00710EF8">
              <w:rPr>
                <w:rFonts w:ascii="Arial" w:eastAsia="Times New Roman" w:hAnsi="Arial" w:cs="Arial"/>
                <w:color w:val="454545"/>
                <w:sz w:val="24"/>
                <w:szCs w:val="24"/>
                <w:lang w:eastAsia="en-GB"/>
              </w:rPr>
              <w:t xml:space="preserve"> multiple sclerosis (MS) susceptibility, but how genetic variants influence disease pathogenesis is unclear. Expanding on recent findings reporting the association of MS with genetically-predicted levels of five proteins, researchers used data from a 10x larger cohort to </w:t>
            </w:r>
            <w:r w:rsidRPr="00710EF8">
              <w:rPr>
                <w:rFonts w:ascii="Arial" w:hAnsi="Arial" w:cs="Arial"/>
                <w:color w:val="454545"/>
                <w:sz w:val="24"/>
                <w:szCs w:val="24"/>
              </w:rPr>
              <w:t xml:space="preserve">show that MS risk alleles alter plasma levels of four proteins involved in the immune response. </w:t>
            </w:r>
            <w:hyperlink r:id="rId40" w:history="1">
              <w:r w:rsidRPr="00710EF8">
                <w:rPr>
                  <w:rStyle w:val="Hyperlink"/>
                  <w:rFonts w:ascii="Arial" w:hAnsi="Arial" w:cs="Arial"/>
                  <w:color w:val="454545"/>
                  <w:sz w:val="24"/>
                  <w:szCs w:val="24"/>
                  <w:shd w:val="clear" w:color="auto" w:fill="FFFFFF"/>
                </w:rPr>
                <w:t>Findings</w:t>
              </w:r>
            </w:hyperlink>
            <w:r w:rsidRPr="00710EF8">
              <w:rPr>
                <w:rFonts w:ascii="Arial" w:hAnsi="Arial" w:cs="Arial"/>
                <w:color w:val="454545"/>
                <w:sz w:val="24"/>
                <w:szCs w:val="24"/>
              </w:rPr>
              <w:t xml:space="preserve"> show that </w:t>
            </w:r>
            <w:r w:rsidRPr="00710EF8">
              <w:rPr>
                <w:rFonts w:ascii="Arial" w:eastAsia="Times New Roman" w:hAnsi="Arial" w:cs="Arial"/>
                <w:color w:val="454545"/>
                <w:sz w:val="24"/>
                <w:szCs w:val="24"/>
                <w:lang w:eastAsia="en-GB"/>
              </w:rPr>
              <w:t>MS risk alleles are associated with elevated plasma CD58, and lowered CD40, TNFRSF1A, and FCRL3. Authors hope t</w:t>
            </w:r>
            <w:r w:rsidRPr="00710EF8">
              <w:rPr>
                <w:rFonts w:ascii="Arial" w:hAnsi="Arial" w:cs="Arial"/>
                <w:color w:val="454545"/>
                <w:sz w:val="24"/>
                <w:szCs w:val="24"/>
              </w:rPr>
              <w:t>hese results may help to prioritise the four proteins for further experimental work and development/repurposing of drugs for MS.</w:t>
            </w:r>
          </w:p>
        </w:tc>
      </w:tr>
      <w:tr w:rsidR="00DA179B" w:rsidRPr="00D071E5" w14:paraId="67A4188D" w14:textId="77777777" w:rsidTr="001175FC">
        <w:trPr>
          <w:trHeight w:val="498"/>
        </w:trPr>
        <w:tc>
          <w:tcPr>
            <w:tcW w:w="9021" w:type="dxa"/>
            <w:gridSpan w:val="2"/>
            <w:tcBorders>
              <w:top w:val="nil"/>
              <w:left w:val="nil"/>
              <w:bottom w:val="nil"/>
              <w:right w:val="nil"/>
            </w:tcBorders>
          </w:tcPr>
          <w:p w14:paraId="033DFF87" w14:textId="77777777" w:rsidR="00445BFD" w:rsidRDefault="00445BFD" w:rsidP="00DA179B">
            <w:pPr>
              <w:rPr>
                <w:noProof/>
                <w:lang w:eastAsia="en-GB"/>
              </w:rPr>
            </w:pPr>
          </w:p>
          <w:p w14:paraId="25652853" w14:textId="77777777" w:rsidR="00E45354" w:rsidRPr="00CA46B3" w:rsidRDefault="00E45354" w:rsidP="00E45354">
            <w:pPr>
              <w:rPr>
                <w:rFonts w:ascii="Arial" w:hAnsi="Arial" w:cs="Arial"/>
                <w:color w:val="454545"/>
                <w:sz w:val="24"/>
                <w:szCs w:val="24"/>
              </w:rPr>
            </w:pPr>
            <w:r w:rsidRPr="00E65167">
              <w:rPr>
                <w:rFonts w:ascii="Arial" w:hAnsi="Arial" w:cs="Arial"/>
                <w:b/>
                <w:color w:val="0C746A"/>
                <w:sz w:val="24"/>
                <w:szCs w:val="24"/>
              </w:rPr>
              <w:t xml:space="preserve">William Harvey Day </w:t>
            </w:r>
            <w:r>
              <w:rPr>
                <w:rFonts w:ascii="Arial" w:hAnsi="Arial" w:cs="Arial"/>
                <w:b/>
                <w:color w:val="0C746A"/>
                <w:sz w:val="24"/>
                <w:szCs w:val="24"/>
              </w:rPr>
              <w:t xml:space="preserve">2023 </w:t>
            </w:r>
            <w:r w:rsidRPr="00E65167">
              <w:rPr>
                <w:rFonts w:ascii="Arial" w:hAnsi="Arial" w:cs="Arial"/>
                <w:b/>
                <w:color w:val="0C746A"/>
                <w:sz w:val="24"/>
                <w:szCs w:val="24"/>
              </w:rPr>
              <w:t>– WIPH Presentations</w:t>
            </w:r>
          </w:p>
          <w:p w14:paraId="34C8B1D9" w14:textId="77777777" w:rsidR="00E45354" w:rsidRDefault="00E45354" w:rsidP="00E45354">
            <w:pPr>
              <w:rPr>
                <w:rFonts w:ascii="Arial" w:hAnsi="Arial" w:cs="Arial"/>
                <w:color w:val="454545"/>
                <w:sz w:val="24"/>
                <w:szCs w:val="24"/>
              </w:rPr>
            </w:pPr>
            <w:r w:rsidRPr="00CA46B3">
              <w:rPr>
                <w:rFonts w:ascii="Arial" w:hAnsi="Arial" w:cs="Arial"/>
                <w:color w:val="454545"/>
                <w:sz w:val="24"/>
                <w:szCs w:val="24"/>
              </w:rPr>
              <w:t xml:space="preserve">19 October (Francois van Loggerenberg, Megan Clinch, Vanessa Apea, Boby Mihaylova. Centres for </w:t>
            </w:r>
            <w:r>
              <w:rPr>
                <w:rFonts w:ascii="Arial" w:hAnsi="Arial" w:cs="Arial"/>
                <w:color w:val="454545"/>
                <w:sz w:val="24"/>
                <w:szCs w:val="24"/>
              </w:rPr>
              <w:t xml:space="preserve">Psychiatry and Mental Health/Public Health and Policy/Primary Care/Evaluation and </w:t>
            </w:r>
            <w:r w:rsidRPr="00A42797">
              <w:rPr>
                <w:rFonts w:ascii="Arial" w:hAnsi="Arial" w:cs="Arial"/>
                <w:color w:val="454545"/>
                <w:sz w:val="24"/>
                <w:szCs w:val="24"/>
              </w:rPr>
              <w:t>Methods</w:t>
            </w:r>
            <w:r>
              <w:rPr>
                <w:rFonts w:ascii="Arial" w:hAnsi="Arial" w:cs="Arial"/>
                <w:color w:val="454545"/>
                <w:sz w:val="24"/>
                <w:szCs w:val="24"/>
              </w:rPr>
              <w:t>)</w:t>
            </w:r>
          </w:p>
          <w:p w14:paraId="156F3DD7" w14:textId="2628B895" w:rsidR="00E45354" w:rsidRDefault="00E45354" w:rsidP="00DA179B">
            <w:pPr>
              <w:rPr>
                <w:noProof/>
                <w:lang w:eastAsia="en-GB"/>
              </w:rPr>
            </w:pPr>
          </w:p>
        </w:tc>
      </w:tr>
      <w:tr w:rsidR="00DA179B" w:rsidRPr="00D071E5" w14:paraId="52D769C8" w14:textId="77777777" w:rsidTr="00DB7F4B">
        <w:trPr>
          <w:trHeight w:val="498"/>
        </w:trPr>
        <w:tc>
          <w:tcPr>
            <w:tcW w:w="4510" w:type="dxa"/>
            <w:tcBorders>
              <w:top w:val="nil"/>
              <w:left w:val="nil"/>
              <w:bottom w:val="nil"/>
              <w:right w:val="nil"/>
            </w:tcBorders>
          </w:tcPr>
          <w:p w14:paraId="4DE46D53" w14:textId="77FC07C3" w:rsidR="00DA179B" w:rsidRPr="00E45354" w:rsidRDefault="00E45354" w:rsidP="00E45354">
            <w:pPr>
              <w:rPr>
                <w:rFonts w:ascii="Arial" w:hAnsi="Arial" w:cs="Arial"/>
                <w:color w:val="454545"/>
                <w:sz w:val="24"/>
                <w:szCs w:val="24"/>
              </w:rPr>
            </w:pPr>
            <w:r>
              <w:rPr>
                <w:rFonts w:ascii="Arial" w:hAnsi="Arial" w:cs="Arial"/>
                <w:color w:val="454545"/>
                <w:sz w:val="24"/>
                <w:szCs w:val="24"/>
              </w:rPr>
              <w:lastRenderedPageBreak/>
              <w:t>WIPH work featured prominently in the main hall presentations at the Faculty’s showcase event for research, William Harvey Day 2023. The agenda</w:t>
            </w:r>
            <w:r w:rsidRPr="00CA46B3">
              <w:rPr>
                <w:rFonts w:ascii="Arial" w:hAnsi="Arial" w:cs="Arial"/>
                <w:color w:val="454545"/>
                <w:sz w:val="24"/>
                <w:szCs w:val="24"/>
              </w:rPr>
              <w:t xml:space="preserve"> </w:t>
            </w:r>
            <w:r>
              <w:rPr>
                <w:rFonts w:ascii="Arial" w:hAnsi="Arial" w:cs="Arial"/>
                <w:color w:val="454545"/>
                <w:sz w:val="24"/>
                <w:szCs w:val="24"/>
              </w:rPr>
              <w:t xml:space="preserve">included </w:t>
            </w:r>
            <w:r w:rsidRPr="00CA46B3">
              <w:rPr>
                <w:rFonts w:ascii="Arial" w:hAnsi="Arial" w:cs="Arial"/>
                <w:color w:val="454545"/>
                <w:sz w:val="24"/>
                <w:szCs w:val="24"/>
              </w:rPr>
              <w:t>Francois van Loggerenberg</w:t>
            </w:r>
            <w:r>
              <w:rPr>
                <w:rFonts w:ascii="Arial" w:hAnsi="Arial" w:cs="Arial"/>
                <w:color w:val="454545"/>
                <w:sz w:val="24"/>
                <w:szCs w:val="24"/>
              </w:rPr>
              <w:t xml:space="preserve"> speaking on youth resilience in urban health, Boby Mihaylova on new </w:t>
            </w:r>
            <w:r w:rsidRPr="00CA46B3">
              <w:rPr>
                <w:rFonts w:ascii="Arial" w:hAnsi="Arial" w:cs="Arial"/>
                <w:color w:val="454545"/>
                <w:sz w:val="24"/>
                <w:szCs w:val="24"/>
              </w:rPr>
              <w:t>insights into the value of statin treatment across the populatio</w:t>
            </w:r>
            <w:r>
              <w:rPr>
                <w:rFonts w:ascii="Arial" w:hAnsi="Arial" w:cs="Arial"/>
                <w:color w:val="454545"/>
                <w:sz w:val="24"/>
                <w:szCs w:val="24"/>
              </w:rPr>
              <w:t>n</w:t>
            </w:r>
            <w:r w:rsidRPr="00CA46B3">
              <w:rPr>
                <w:rFonts w:ascii="Arial" w:hAnsi="Arial" w:cs="Arial"/>
                <w:color w:val="454545"/>
                <w:sz w:val="24"/>
                <w:szCs w:val="24"/>
              </w:rPr>
              <w:t>, Vanessa Apea</w:t>
            </w:r>
            <w:r>
              <w:rPr>
                <w:rFonts w:ascii="Arial" w:hAnsi="Arial" w:cs="Arial"/>
                <w:color w:val="454545"/>
                <w:sz w:val="24"/>
                <w:szCs w:val="24"/>
              </w:rPr>
              <w:t xml:space="preserve"> on M</w:t>
            </w:r>
            <w:r w:rsidRPr="00CA46B3">
              <w:rPr>
                <w:rFonts w:ascii="Arial" w:hAnsi="Arial" w:cs="Arial"/>
                <w:color w:val="454545"/>
                <w:sz w:val="24"/>
                <w:szCs w:val="24"/>
              </w:rPr>
              <w:t>Pox</w:t>
            </w:r>
            <w:r>
              <w:rPr>
                <w:rFonts w:ascii="Arial" w:hAnsi="Arial" w:cs="Arial"/>
                <w:color w:val="454545"/>
                <w:sz w:val="24"/>
                <w:szCs w:val="24"/>
              </w:rPr>
              <w:t xml:space="preserve"> and also her</w:t>
            </w:r>
            <w:r w:rsidRPr="00CA46B3">
              <w:rPr>
                <w:rFonts w:ascii="Arial" w:eastAsia="Times New Roman" w:hAnsi="Arial" w:cs="Arial"/>
                <w:color w:val="454545"/>
                <w:sz w:val="24"/>
                <w:szCs w:val="24"/>
                <w:lang w:eastAsia="en-GB"/>
              </w:rPr>
              <w:t xml:space="preserve"> research exploring the lived experiences of Black wom</w:t>
            </w:r>
            <w:r>
              <w:rPr>
                <w:rFonts w:ascii="Arial" w:eastAsia="Times New Roman" w:hAnsi="Arial" w:cs="Arial"/>
                <w:color w:val="454545"/>
                <w:sz w:val="24"/>
                <w:szCs w:val="24"/>
                <w:lang w:eastAsia="en-GB"/>
              </w:rPr>
              <w:t>en in East London,</w:t>
            </w:r>
            <w:r w:rsidRPr="00DD013D">
              <w:rPr>
                <w:rFonts w:ascii="Arial" w:hAnsi="Arial" w:cs="Arial"/>
                <w:color w:val="454545"/>
                <w:sz w:val="24"/>
                <w:szCs w:val="24"/>
              </w:rPr>
              <w:t xml:space="preserve"> </w:t>
            </w:r>
            <w:r w:rsidRPr="00CA46B3">
              <w:rPr>
                <w:rFonts w:ascii="Arial" w:hAnsi="Arial" w:cs="Arial"/>
                <w:color w:val="454545"/>
                <w:sz w:val="24"/>
                <w:szCs w:val="24"/>
              </w:rPr>
              <w:t>as well as a Global Health Session co-chaired by Megan Clinch.</w:t>
            </w:r>
          </w:p>
        </w:tc>
        <w:tc>
          <w:tcPr>
            <w:tcW w:w="4511" w:type="dxa"/>
            <w:tcBorders>
              <w:top w:val="nil"/>
              <w:left w:val="nil"/>
              <w:bottom w:val="nil"/>
              <w:right w:val="nil"/>
            </w:tcBorders>
          </w:tcPr>
          <w:p w14:paraId="4F42DAF9" w14:textId="23B022E7" w:rsidR="00DA179B" w:rsidRPr="00445BFD" w:rsidRDefault="00E45354" w:rsidP="00445BFD">
            <w:pPr>
              <w:rPr>
                <w:rFonts w:ascii="Arial" w:hAnsi="Arial" w:cs="Arial"/>
                <w:color w:val="454545"/>
                <w:sz w:val="24"/>
                <w:szCs w:val="24"/>
              </w:rPr>
            </w:pPr>
            <w:r>
              <w:rPr>
                <w:noProof/>
                <w:lang w:eastAsia="en-GB"/>
              </w:rPr>
              <w:drawing>
                <wp:inline distT="0" distB="0" distL="0" distR="0" wp14:anchorId="4B18F5EE" wp14:editId="50802E3A">
                  <wp:extent cx="1441450" cy="215939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6149" t="19982" r="23787" b="8022"/>
                          <a:stretch/>
                        </pic:blipFill>
                        <pic:spPr bwMode="auto">
                          <a:xfrm>
                            <a:off x="0" y="0"/>
                            <a:ext cx="1464281" cy="219359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454545"/>
                <w:sz w:val="24"/>
                <w:szCs w:val="24"/>
              </w:rPr>
              <w:t xml:space="preserve"> </w:t>
            </w:r>
            <w:r>
              <w:rPr>
                <w:noProof/>
                <w:lang w:eastAsia="en-GB"/>
              </w:rPr>
              <w:drawing>
                <wp:inline distT="0" distB="0" distL="0" distR="0" wp14:anchorId="3737B5BC" wp14:editId="15546A10">
                  <wp:extent cx="1228090" cy="21023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7330" t="24724" r="10085" b="12957"/>
                          <a:stretch/>
                        </pic:blipFill>
                        <pic:spPr bwMode="auto">
                          <a:xfrm>
                            <a:off x="0" y="0"/>
                            <a:ext cx="1237962" cy="2119225"/>
                          </a:xfrm>
                          <a:prstGeom prst="rect">
                            <a:avLst/>
                          </a:prstGeom>
                          <a:ln>
                            <a:noFill/>
                          </a:ln>
                          <a:extLst>
                            <a:ext uri="{53640926-AAD7-44D8-BBD7-CCE9431645EC}">
                              <a14:shadowObscured xmlns:a14="http://schemas.microsoft.com/office/drawing/2010/main"/>
                            </a:ext>
                          </a:extLst>
                        </pic:spPr>
                      </pic:pic>
                    </a:graphicData>
                  </a:graphic>
                </wp:inline>
              </w:drawing>
            </w:r>
          </w:p>
        </w:tc>
      </w:tr>
      <w:tr w:rsidR="0051188E" w:rsidRPr="00D071E5" w14:paraId="795F8192" w14:textId="77777777" w:rsidTr="00E73F33">
        <w:trPr>
          <w:trHeight w:val="498"/>
        </w:trPr>
        <w:tc>
          <w:tcPr>
            <w:tcW w:w="9021" w:type="dxa"/>
            <w:gridSpan w:val="2"/>
            <w:tcBorders>
              <w:top w:val="nil"/>
              <w:left w:val="nil"/>
              <w:bottom w:val="nil"/>
              <w:right w:val="nil"/>
            </w:tcBorders>
          </w:tcPr>
          <w:p w14:paraId="554072A4" w14:textId="77777777" w:rsidR="00445BFD" w:rsidRDefault="00445BFD" w:rsidP="00DA179B">
            <w:pPr>
              <w:pStyle w:val="xmsonormal"/>
              <w:shd w:val="clear" w:color="auto" w:fill="FFFFFF"/>
              <w:spacing w:before="0" w:beforeAutospacing="0" w:after="0" w:afterAutospacing="0"/>
              <w:jc w:val="both"/>
              <w:rPr>
                <w:rFonts w:ascii="Arial" w:hAnsi="Arial" w:cs="Arial"/>
                <w:color w:val="454545"/>
              </w:rPr>
            </w:pPr>
          </w:p>
          <w:p w14:paraId="3C515753" w14:textId="77777777" w:rsidR="00F52199" w:rsidRDefault="00F52199" w:rsidP="00F52199">
            <w:pPr>
              <w:rPr>
                <w:rFonts w:ascii="Arial" w:hAnsi="Arial" w:cs="Arial"/>
                <w:b/>
                <w:color w:val="0C746A"/>
                <w:sz w:val="24"/>
                <w:szCs w:val="24"/>
              </w:rPr>
            </w:pPr>
            <w:r>
              <w:rPr>
                <w:rFonts w:ascii="Arial" w:hAnsi="Arial" w:cs="Arial"/>
                <w:b/>
                <w:color w:val="0C746A"/>
                <w:sz w:val="24"/>
                <w:szCs w:val="24"/>
              </w:rPr>
              <w:t>William Harvey Day 2023 Poster competition</w:t>
            </w:r>
          </w:p>
          <w:p w14:paraId="178FD99B" w14:textId="77777777" w:rsidR="00F52199" w:rsidRDefault="00F52199" w:rsidP="00F52199">
            <w:pPr>
              <w:rPr>
                <w:rFonts w:ascii="Arial" w:hAnsi="Arial" w:cs="Arial"/>
                <w:color w:val="454545"/>
                <w:sz w:val="24"/>
                <w:szCs w:val="24"/>
              </w:rPr>
            </w:pPr>
            <w:r w:rsidRPr="0086202E">
              <w:rPr>
                <w:rFonts w:ascii="Arial" w:hAnsi="Arial" w:cs="Arial"/>
                <w:color w:val="454545"/>
                <w:sz w:val="24"/>
                <w:szCs w:val="24"/>
              </w:rPr>
              <w:t xml:space="preserve">19 October (All </w:t>
            </w:r>
            <w:r>
              <w:rPr>
                <w:rFonts w:ascii="Arial" w:hAnsi="Arial" w:cs="Arial"/>
                <w:color w:val="454545"/>
                <w:sz w:val="24"/>
                <w:szCs w:val="24"/>
              </w:rPr>
              <w:t xml:space="preserve">WIPH </w:t>
            </w:r>
            <w:r w:rsidRPr="0086202E">
              <w:rPr>
                <w:rFonts w:ascii="Arial" w:hAnsi="Arial" w:cs="Arial"/>
                <w:color w:val="454545"/>
                <w:sz w:val="24"/>
                <w:szCs w:val="24"/>
              </w:rPr>
              <w:t>centres represented)</w:t>
            </w:r>
          </w:p>
          <w:p w14:paraId="5D113D0A" w14:textId="62759E22" w:rsidR="00E45354" w:rsidRPr="00BD4D97" w:rsidRDefault="00E45354" w:rsidP="00DA179B">
            <w:pPr>
              <w:pStyle w:val="xmsonormal"/>
              <w:shd w:val="clear" w:color="auto" w:fill="FFFFFF"/>
              <w:spacing w:before="0" w:beforeAutospacing="0" w:after="0" w:afterAutospacing="0"/>
              <w:jc w:val="both"/>
              <w:rPr>
                <w:rFonts w:ascii="Arial" w:hAnsi="Arial" w:cs="Arial"/>
                <w:color w:val="454545"/>
              </w:rPr>
            </w:pPr>
          </w:p>
        </w:tc>
      </w:tr>
      <w:tr w:rsidR="0076066D" w:rsidRPr="00D071E5" w14:paraId="75A0DDE2" w14:textId="77777777" w:rsidTr="00A8244F">
        <w:trPr>
          <w:trHeight w:val="498"/>
        </w:trPr>
        <w:tc>
          <w:tcPr>
            <w:tcW w:w="9021" w:type="dxa"/>
            <w:gridSpan w:val="2"/>
            <w:tcBorders>
              <w:top w:val="nil"/>
              <w:left w:val="nil"/>
              <w:bottom w:val="nil"/>
              <w:right w:val="nil"/>
            </w:tcBorders>
          </w:tcPr>
          <w:p w14:paraId="5A1752A0" w14:textId="77777777" w:rsidR="0060453F" w:rsidRPr="00F52B61" w:rsidRDefault="0060453F" w:rsidP="0060453F">
            <w:pPr>
              <w:pStyle w:val="NormalWeb"/>
              <w:spacing w:before="0" w:beforeAutospacing="0" w:after="0" w:afterAutospacing="0"/>
              <w:rPr>
                <w:color w:val="000000"/>
                <w:sz w:val="27"/>
                <w:szCs w:val="27"/>
              </w:rPr>
            </w:pPr>
            <w:r w:rsidRPr="0086202E">
              <w:rPr>
                <w:rFonts w:ascii="Arial" w:hAnsi="Arial" w:cs="Arial"/>
                <w:color w:val="454545"/>
              </w:rPr>
              <w:t>WIPH fielded a fabulous crop of nine posters in this year’s William Harvey Day poster competition</w:t>
            </w:r>
            <w:r>
              <w:rPr>
                <w:rFonts w:ascii="Arial" w:hAnsi="Arial" w:cs="Arial"/>
                <w:color w:val="454545"/>
              </w:rPr>
              <w:t xml:space="preserve">, with congratulations in order for Paris Baptiste (Centre for Primary Care), who won the prize for best cardiovascular poster </w:t>
            </w:r>
            <w:r>
              <w:rPr>
                <w:rFonts w:ascii="Arial" w:hAnsi="Arial" w:cs="Arial"/>
                <w:color w:val="454545"/>
                <w:bdr w:val="none" w:sz="0" w:space="0" w:color="auto" w:frame="1"/>
              </w:rPr>
              <w:t>(</w:t>
            </w:r>
            <w:r w:rsidRPr="0086202E">
              <w:rPr>
                <w:rFonts w:ascii="Arial" w:hAnsi="Arial" w:cs="Arial"/>
                <w:color w:val="454545"/>
                <w:bdr w:val="none" w:sz="0" w:space="0" w:color="auto" w:frame="1"/>
              </w:rPr>
              <w:t>Comparative effectiveness of ACE inhibitors and ARBs and risk of angioedema among different e</w:t>
            </w:r>
            <w:r>
              <w:rPr>
                <w:rFonts w:ascii="Arial" w:hAnsi="Arial" w:cs="Arial"/>
                <w:color w:val="454545"/>
                <w:bdr w:val="none" w:sz="0" w:space="0" w:color="auto" w:frame="1"/>
              </w:rPr>
              <w:t>thnic groups in England</w:t>
            </w:r>
            <w:r w:rsidRPr="0086202E">
              <w:rPr>
                <w:rFonts w:ascii="Arial" w:hAnsi="Arial" w:cs="Arial"/>
                <w:color w:val="454545"/>
                <w:bdr w:val="none" w:sz="0" w:space="0" w:color="auto" w:frame="1"/>
              </w:rPr>
              <w:t>)</w:t>
            </w:r>
            <w:r>
              <w:rPr>
                <w:rFonts w:ascii="Arial" w:hAnsi="Arial" w:cs="Arial"/>
                <w:color w:val="454545"/>
              </w:rPr>
              <w:t xml:space="preserve">. </w:t>
            </w:r>
            <w:r w:rsidRPr="0086202E">
              <w:rPr>
                <w:rFonts w:ascii="Arial" w:hAnsi="Arial" w:cs="Arial"/>
                <w:color w:val="454545"/>
              </w:rPr>
              <w:t xml:space="preserve">Representing all six centres, </w:t>
            </w:r>
            <w:r>
              <w:rPr>
                <w:rFonts w:ascii="Arial" w:hAnsi="Arial" w:cs="Arial"/>
                <w:color w:val="454545"/>
              </w:rPr>
              <w:t xml:space="preserve">our other </w:t>
            </w:r>
            <w:r w:rsidRPr="0086202E">
              <w:rPr>
                <w:rFonts w:ascii="Arial" w:hAnsi="Arial" w:cs="Arial"/>
                <w:color w:val="454545"/>
              </w:rPr>
              <w:t>posters were submitted by teams led by Hui Zhen Tam (</w:t>
            </w:r>
            <w:r w:rsidRPr="0086202E">
              <w:rPr>
                <w:rFonts w:ascii="Arial" w:hAnsi="Arial" w:cs="Arial"/>
                <w:color w:val="454545"/>
                <w:bdr w:val="none" w:sz="0" w:space="0" w:color="auto" w:frame="1"/>
              </w:rPr>
              <w:t>Body composition changes during breast cancer prev</w:t>
            </w:r>
            <w:r>
              <w:rPr>
                <w:rFonts w:ascii="Arial" w:hAnsi="Arial" w:cs="Arial"/>
                <w:color w:val="454545"/>
                <w:bdr w:val="none" w:sz="0" w:space="0" w:color="auto" w:frame="1"/>
              </w:rPr>
              <w:t>entive therapy with anastrozole</w:t>
            </w:r>
            <w:r w:rsidRPr="0086202E">
              <w:rPr>
                <w:rFonts w:ascii="Arial" w:hAnsi="Arial" w:cs="Arial"/>
                <w:color w:val="454545"/>
                <w:bdr w:val="none" w:sz="0" w:space="0" w:color="auto" w:frame="1"/>
              </w:rPr>
              <w:t xml:space="preserve">), Charis Xuan Xie (Development of a conceptual framework for defining </w:t>
            </w:r>
            <w:r>
              <w:rPr>
                <w:rFonts w:ascii="Arial" w:hAnsi="Arial" w:cs="Arial"/>
                <w:color w:val="454545"/>
                <w:bdr w:val="none" w:sz="0" w:space="0" w:color="auto" w:frame="1"/>
              </w:rPr>
              <w:t>trial efficiency</w:t>
            </w:r>
            <w:r w:rsidRPr="0086202E">
              <w:rPr>
                <w:rFonts w:ascii="Arial" w:hAnsi="Arial" w:cs="Arial"/>
                <w:color w:val="454545"/>
                <w:bdr w:val="none" w:sz="0" w:space="0" w:color="auto" w:frame="1"/>
              </w:rPr>
              <w:t>), Laura Havers (Youth adversity and the development of depression and anxiety in adolescence in the context of intersectionality), Vidhya Sasitharan (Role of Policy in Shaping Pesticide Poisoning Experienc</w:t>
            </w:r>
            <w:r>
              <w:rPr>
                <w:rFonts w:ascii="Arial" w:hAnsi="Arial" w:cs="Arial"/>
                <w:color w:val="454545"/>
                <w:bdr w:val="none" w:sz="0" w:space="0" w:color="auto" w:frame="1"/>
              </w:rPr>
              <w:t>es),</w:t>
            </w:r>
            <w:r w:rsidRPr="0086202E">
              <w:rPr>
                <w:rFonts w:ascii="Arial" w:hAnsi="Arial" w:cs="Arial"/>
                <w:color w:val="454545"/>
                <w:bdr w:val="none" w:sz="0" w:space="0" w:color="auto" w:frame="1"/>
              </w:rPr>
              <w:t xml:space="preserve"> Sanjula Arora (Understanding patients attitudes to a holistic approach to management of itch in atopi</w:t>
            </w:r>
            <w:r>
              <w:rPr>
                <w:rFonts w:ascii="Arial" w:hAnsi="Arial" w:cs="Arial"/>
                <w:color w:val="454545"/>
                <w:bdr w:val="none" w:sz="0" w:space="0" w:color="auto" w:frame="1"/>
              </w:rPr>
              <w:t>c dermatitis</w:t>
            </w:r>
            <w:r w:rsidRPr="0086202E">
              <w:rPr>
                <w:rFonts w:ascii="Arial" w:hAnsi="Arial" w:cs="Arial"/>
                <w:color w:val="454545"/>
                <w:bdr w:val="none" w:sz="0" w:space="0" w:color="auto" w:frame="1"/>
              </w:rPr>
              <w:t>), Xia Wei (Cost-effectiveness of cancer susceptibility gene specific prevention strategies for ovarian and breast cancer), Ruth Evans (Opportunities to Raise Cancer Awareness after urgent referral: the OR</w:t>
            </w:r>
            <w:r>
              <w:rPr>
                <w:rFonts w:ascii="Arial" w:hAnsi="Arial" w:cs="Arial"/>
                <w:color w:val="454545"/>
                <w:bdr w:val="none" w:sz="0" w:space="0" w:color="auto" w:frame="1"/>
              </w:rPr>
              <w:t>CA project</w:t>
            </w:r>
            <w:r w:rsidRPr="0086202E">
              <w:rPr>
                <w:rFonts w:ascii="Arial" w:hAnsi="Arial" w:cs="Arial"/>
                <w:color w:val="454545"/>
                <w:bdr w:val="none" w:sz="0" w:space="0" w:color="auto" w:frame="1"/>
              </w:rPr>
              <w:t>), and Roberta Torricelli (Gene-environment interactions for Parkinson’s disease).</w:t>
            </w:r>
          </w:p>
          <w:p w14:paraId="5473B2D8" w14:textId="698D5E6C" w:rsidR="00C4555C" w:rsidRDefault="00C4555C" w:rsidP="00DA179B">
            <w:pPr>
              <w:pStyle w:val="xmsonormal"/>
              <w:shd w:val="clear" w:color="auto" w:fill="FFFFFF"/>
              <w:spacing w:before="0" w:beforeAutospacing="0" w:after="0" w:afterAutospacing="0"/>
              <w:jc w:val="both"/>
              <w:rPr>
                <w:noProof/>
              </w:rPr>
            </w:pPr>
          </w:p>
        </w:tc>
      </w:tr>
      <w:tr w:rsidR="006C313B" w:rsidRPr="00D071E5" w14:paraId="2BFB83BB" w14:textId="77777777" w:rsidTr="004559AE">
        <w:trPr>
          <w:trHeight w:val="498"/>
        </w:trPr>
        <w:tc>
          <w:tcPr>
            <w:tcW w:w="9021" w:type="dxa"/>
            <w:gridSpan w:val="2"/>
            <w:tcBorders>
              <w:top w:val="nil"/>
              <w:left w:val="nil"/>
              <w:bottom w:val="nil"/>
              <w:right w:val="nil"/>
            </w:tcBorders>
          </w:tcPr>
          <w:p w14:paraId="68A8BA2F" w14:textId="1AD38449" w:rsidR="00493F85" w:rsidRPr="005A5C0E" w:rsidRDefault="0060453F" w:rsidP="0076066D">
            <w:pPr>
              <w:rPr>
                <w:rFonts w:ascii="Arial" w:eastAsia="Times New Roman" w:hAnsi="Arial" w:cs="Arial"/>
                <w:color w:val="454545"/>
                <w:sz w:val="24"/>
                <w:szCs w:val="24"/>
                <w:lang w:eastAsia="en-GB"/>
              </w:rPr>
            </w:pPr>
            <w:r>
              <w:rPr>
                <w:noProof/>
                <w:lang w:eastAsia="en-GB"/>
              </w:rPr>
              <w:lastRenderedPageBreak/>
              <w:drawing>
                <wp:inline distT="0" distB="0" distL="0" distR="0" wp14:anchorId="3F86AD46" wp14:editId="2CB23E95">
                  <wp:extent cx="5648178" cy="5421387"/>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7811" t="19782" r="20669" b="9367"/>
                          <a:stretch/>
                        </pic:blipFill>
                        <pic:spPr bwMode="auto">
                          <a:xfrm>
                            <a:off x="0" y="0"/>
                            <a:ext cx="5679846" cy="5451783"/>
                          </a:xfrm>
                          <a:prstGeom prst="rect">
                            <a:avLst/>
                          </a:prstGeom>
                          <a:ln>
                            <a:noFill/>
                          </a:ln>
                          <a:extLst>
                            <a:ext uri="{53640926-AAD7-44D8-BBD7-CCE9431645EC}">
                              <a14:shadowObscured xmlns:a14="http://schemas.microsoft.com/office/drawing/2010/main"/>
                            </a:ext>
                          </a:extLst>
                        </pic:spPr>
                      </pic:pic>
                    </a:graphicData>
                  </a:graphic>
                </wp:inline>
              </w:drawing>
            </w:r>
          </w:p>
        </w:tc>
      </w:tr>
      <w:tr w:rsidR="00481D4F" w:rsidRPr="00D071E5" w14:paraId="400FC0CE" w14:textId="77777777" w:rsidTr="004C455B">
        <w:trPr>
          <w:trHeight w:val="498"/>
        </w:trPr>
        <w:tc>
          <w:tcPr>
            <w:tcW w:w="9021" w:type="dxa"/>
            <w:gridSpan w:val="2"/>
            <w:tcBorders>
              <w:top w:val="nil"/>
              <w:left w:val="nil"/>
              <w:bottom w:val="nil"/>
              <w:right w:val="nil"/>
            </w:tcBorders>
          </w:tcPr>
          <w:p w14:paraId="49C85F8E" w14:textId="77777777" w:rsidR="00493F85" w:rsidRDefault="00493F85" w:rsidP="00DA179B">
            <w:pPr>
              <w:rPr>
                <w:rFonts w:ascii="Arial" w:hAnsi="Arial" w:cs="Arial"/>
                <w:color w:val="454545"/>
                <w:sz w:val="24"/>
                <w:szCs w:val="24"/>
                <w:shd w:val="clear" w:color="auto" w:fill="FFFFFF"/>
              </w:rPr>
            </w:pPr>
          </w:p>
          <w:p w14:paraId="5832D470" w14:textId="77777777" w:rsidR="00E54A1C" w:rsidRPr="00E65167" w:rsidRDefault="00E54A1C" w:rsidP="00E54A1C">
            <w:pPr>
              <w:rPr>
                <w:rFonts w:ascii="Arial" w:hAnsi="Arial" w:cs="Arial"/>
                <w:b/>
                <w:color w:val="0C746A"/>
                <w:sz w:val="24"/>
                <w:szCs w:val="24"/>
              </w:rPr>
            </w:pPr>
            <w:r w:rsidRPr="00E65167">
              <w:rPr>
                <w:rFonts w:ascii="Arial" w:hAnsi="Arial" w:cs="Arial"/>
                <w:b/>
                <w:color w:val="0C746A"/>
                <w:sz w:val="24"/>
                <w:szCs w:val="24"/>
              </w:rPr>
              <w:t>RCGP Annual Primary Care Conference</w:t>
            </w:r>
          </w:p>
          <w:p w14:paraId="310CB1B1" w14:textId="77777777" w:rsidR="00E54A1C" w:rsidRPr="00587A42" w:rsidRDefault="00E54A1C" w:rsidP="00E54A1C">
            <w:pPr>
              <w:rPr>
                <w:rFonts w:ascii="Arial" w:hAnsi="Arial" w:cs="Arial"/>
                <w:color w:val="454545"/>
                <w:sz w:val="24"/>
                <w:szCs w:val="24"/>
              </w:rPr>
            </w:pPr>
            <w:r w:rsidRPr="00587A42">
              <w:rPr>
                <w:rFonts w:ascii="Arial" w:hAnsi="Arial" w:cs="Arial"/>
                <w:color w:val="454545"/>
                <w:sz w:val="24"/>
                <w:szCs w:val="24"/>
              </w:rPr>
              <w:t>19 October (Victoria Tzortziou Brown. Centre for Primary Care)</w:t>
            </w:r>
          </w:p>
          <w:p w14:paraId="3552AEFC" w14:textId="72372D0E" w:rsidR="001D6376" w:rsidRPr="002C68C5" w:rsidRDefault="001D6376" w:rsidP="00DA179B">
            <w:pPr>
              <w:rPr>
                <w:rFonts w:ascii="Arial" w:hAnsi="Arial" w:cs="Arial"/>
                <w:color w:val="454545"/>
                <w:sz w:val="24"/>
                <w:szCs w:val="24"/>
                <w:shd w:val="clear" w:color="auto" w:fill="FFFFFF"/>
              </w:rPr>
            </w:pPr>
          </w:p>
        </w:tc>
      </w:tr>
      <w:tr w:rsidR="001A763F" w:rsidRPr="00D071E5" w14:paraId="69333D5C" w14:textId="77777777" w:rsidTr="009430EB">
        <w:trPr>
          <w:trHeight w:val="498"/>
        </w:trPr>
        <w:tc>
          <w:tcPr>
            <w:tcW w:w="4510" w:type="dxa"/>
            <w:tcBorders>
              <w:top w:val="nil"/>
              <w:left w:val="nil"/>
              <w:bottom w:val="nil"/>
              <w:right w:val="nil"/>
            </w:tcBorders>
          </w:tcPr>
          <w:p w14:paraId="0A3A7FCF" w14:textId="3ED52CD4" w:rsidR="001A763F" w:rsidRPr="00D83407" w:rsidRDefault="00E54A1C" w:rsidP="00481D4F">
            <w:pPr>
              <w:rPr>
                <w:rFonts w:ascii="Arial" w:hAnsi="Arial" w:cs="Arial"/>
                <w:noProof/>
                <w:color w:val="454545"/>
                <w:sz w:val="24"/>
                <w:szCs w:val="24"/>
                <w:lang w:eastAsia="en-GB"/>
              </w:rPr>
            </w:pPr>
            <w:r>
              <w:rPr>
                <w:noProof/>
                <w:lang w:eastAsia="en-GB"/>
              </w:rPr>
              <w:drawing>
                <wp:inline distT="0" distB="0" distL="0" distR="0" wp14:anchorId="13259E01" wp14:editId="4A4796B5">
                  <wp:extent cx="2691994" cy="1873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3274" t="9440" r="9520" b="18922"/>
                          <a:stretch/>
                        </pic:blipFill>
                        <pic:spPr bwMode="auto">
                          <a:xfrm>
                            <a:off x="0" y="0"/>
                            <a:ext cx="2710704" cy="188627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28874A1F" w14:textId="5AA5EDE4" w:rsidR="001A763F" w:rsidRPr="00E54A1C" w:rsidRDefault="00E54A1C" w:rsidP="00493F85">
            <w:pPr>
              <w:rPr>
                <w:rFonts w:ascii="Arial" w:hAnsi="Arial" w:cs="Arial"/>
                <w:color w:val="454545"/>
                <w:sz w:val="24"/>
                <w:szCs w:val="24"/>
                <w:shd w:val="clear" w:color="auto" w:fill="FFFFFF"/>
              </w:rPr>
            </w:pPr>
            <w:r>
              <w:rPr>
                <w:rFonts w:ascii="Arial" w:hAnsi="Arial" w:cs="Arial"/>
                <w:color w:val="454545"/>
                <w:sz w:val="24"/>
                <w:szCs w:val="24"/>
                <w:shd w:val="clear" w:color="auto" w:fill="FFFFFF"/>
              </w:rPr>
              <w:t>On day 1 of</w:t>
            </w:r>
            <w:r w:rsidRPr="00587A42">
              <w:rPr>
                <w:rFonts w:ascii="Arial" w:hAnsi="Arial" w:cs="Arial"/>
                <w:color w:val="454545"/>
                <w:sz w:val="24"/>
                <w:szCs w:val="24"/>
                <w:shd w:val="clear" w:color="auto" w:fill="FFFFFF"/>
              </w:rPr>
              <w:t xml:space="preserve"> the 2023 RCGP Primary Care Conference in Glasgow, Victoria Tzortziou Brown presented a short clinical paper on her research project: </w:t>
            </w:r>
            <w:r w:rsidRPr="00587A42">
              <w:rPr>
                <w:rFonts w:ascii="Arial" w:hAnsi="Arial" w:cs="Arial"/>
                <w:i/>
                <w:color w:val="454545"/>
                <w:sz w:val="24"/>
                <w:szCs w:val="24"/>
                <w:shd w:val="clear" w:color="auto" w:fill="FFFFFF"/>
              </w:rPr>
              <w:t>Remote access to general practice and inclusion health-a qualitative study of patient perspectives</w:t>
            </w:r>
            <w:r w:rsidRPr="00587A42">
              <w:rPr>
                <w:rFonts w:ascii="Arial" w:hAnsi="Arial" w:cs="Arial"/>
                <w:color w:val="454545"/>
                <w:sz w:val="24"/>
                <w:szCs w:val="24"/>
                <w:shd w:val="clear" w:color="auto" w:fill="FFFFFF"/>
              </w:rPr>
              <w:t>.</w:t>
            </w:r>
            <w:r>
              <w:rPr>
                <w:rFonts w:ascii="Arial" w:hAnsi="Arial" w:cs="Arial"/>
                <w:color w:val="454545"/>
                <w:sz w:val="24"/>
                <w:szCs w:val="24"/>
                <w:shd w:val="clear" w:color="auto" w:fill="FFFFFF"/>
              </w:rPr>
              <w:t xml:space="preserve"> On day 2 she ran a session on Integrating, embedding and modernising primary care research, speaking on the enablers covering data, funding, and workforce opportunities.</w:t>
            </w:r>
          </w:p>
        </w:tc>
      </w:tr>
      <w:tr w:rsidR="00481D4F" w:rsidRPr="00D071E5" w14:paraId="04C7E859" w14:textId="77777777" w:rsidTr="00DB7F4B">
        <w:trPr>
          <w:trHeight w:val="498"/>
        </w:trPr>
        <w:tc>
          <w:tcPr>
            <w:tcW w:w="9021" w:type="dxa"/>
            <w:gridSpan w:val="2"/>
            <w:tcBorders>
              <w:top w:val="nil"/>
              <w:left w:val="nil"/>
              <w:bottom w:val="nil"/>
              <w:right w:val="nil"/>
            </w:tcBorders>
          </w:tcPr>
          <w:p w14:paraId="7CA61E7E" w14:textId="77777777" w:rsidR="00007F07" w:rsidRDefault="00007F07" w:rsidP="00481D4F">
            <w:pPr>
              <w:rPr>
                <w:noProof/>
              </w:rPr>
            </w:pPr>
          </w:p>
          <w:p w14:paraId="4D6E588C" w14:textId="77777777" w:rsidR="00E54A1C" w:rsidRDefault="00E54A1C" w:rsidP="00E54A1C">
            <w:pPr>
              <w:rPr>
                <w:rFonts w:ascii="Arial" w:hAnsi="Arial" w:cs="Arial"/>
                <w:b/>
                <w:color w:val="0C746A"/>
                <w:sz w:val="24"/>
                <w:szCs w:val="24"/>
              </w:rPr>
            </w:pPr>
            <w:r>
              <w:rPr>
                <w:rFonts w:ascii="Arial" w:hAnsi="Arial" w:cs="Arial"/>
                <w:b/>
                <w:color w:val="0C746A"/>
                <w:sz w:val="24"/>
                <w:szCs w:val="24"/>
              </w:rPr>
              <w:t>Michael J Fox Foundation PD Therapeutics Conference</w:t>
            </w:r>
          </w:p>
          <w:p w14:paraId="1D47E281" w14:textId="77777777" w:rsidR="00E54A1C" w:rsidRDefault="00E54A1C" w:rsidP="00E54A1C">
            <w:pPr>
              <w:rPr>
                <w:rFonts w:ascii="Arial" w:hAnsi="Arial" w:cs="Arial"/>
                <w:color w:val="454545"/>
                <w:sz w:val="24"/>
                <w:szCs w:val="24"/>
              </w:rPr>
            </w:pPr>
            <w:r w:rsidRPr="00E65167">
              <w:rPr>
                <w:rFonts w:ascii="Arial" w:hAnsi="Arial" w:cs="Arial"/>
                <w:color w:val="454545"/>
                <w:sz w:val="24"/>
                <w:szCs w:val="24"/>
              </w:rPr>
              <w:t>19 October (Alastair Noyce. Centre for Preventive Neurology</w:t>
            </w:r>
            <w:r>
              <w:rPr>
                <w:rFonts w:ascii="Arial" w:hAnsi="Arial" w:cs="Arial"/>
                <w:color w:val="454545"/>
                <w:sz w:val="24"/>
                <w:szCs w:val="24"/>
              </w:rPr>
              <w:t>)</w:t>
            </w:r>
          </w:p>
          <w:p w14:paraId="39942E7B" w14:textId="376D7173" w:rsidR="00E54A1C" w:rsidRDefault="00E54A1C" w:rsidP="00481D4F">
            <w:pPr>
              <w:rPr>
                <w:noProof/>
              </w:rPr>
            </w:pPr>
          </w:p>
        </w:tc>
      </w:tr>
      <w:tr w:rsidR="00790435" w:rsidRPr="00D071E5" w14:paraId="53BD5475" w14:textId="77777777" w:rsidTr="00DB7F4B">
        <w:trPr>
          <w:trHeight w:val="498"/>
        </w:trPr>
        <w:tc>
          <w:tcPr>
            <w:tcW w:w="4510" w:type="dxa"/>
            <w:tcBorders>
              <w:top w:val="nil"/>
              <w:left w:val="nil"/>
              <w:bottom w:val="nil"/>
              <w:right w:val="nil"/>
            </w:tcBorders>
          </w:tcPr>
          <w:p w14:paraId="06837060" w14:textId="77777777" w:rsidR="00790435" w:rsidRDefault="00790435" w:rsidP="00790435">
            <w:pPr>
              <w:rPr>
                <w:rFonts w:ascii="Arial" w:hAnsi="Arial" w:cs="Arial"/>
                <w:color w:val="454545"/>
                <w:sz w:val="24"/>
                <w:szCs w:val="24"/>
              </w:rPr>
            </w:pPr>
            <w:r>
              <w:rPr>
                <w:rFonts w:ascii="Arial" w:hAnsi="Arial" w:cs="Arial"/>
                <w:color w:val="454545"/>
                <w:sz w:val="24"/>
                <w:szCs w:val="24"/>
              </w:rPr>
              <w:lastRenderedPageBreak/>
              <w:t>Alastair Noyce presented work from the London-Dhaka project on the prevalence and assessment of cognitive impairment in Parkinson’s Disease at the 15</w:t>
            </w:r>
            <w:r>
              <w:rPr>
                <w:rFonts w:ascii="Arial" w:hAnsi="Arial" w:cs="Arial"/>
                <w:color w:val="454545"/>
                <w:sz w:val="24"/>
                <w:szCs w:val="24"/>
                <w:vertAlign w:val="superscript"/>
              </w:rPr>
              <w:t>th</w:t>
            </w:r>
            <w:r>
              <w:rPr>
                <w:rFonts w:ascii="Arial" w:hAnsi="Arial" w:cs="Arial"/>
                <w:color w:val="454545"/>
                <w:sz w:val="24"/>
                <w:szCs w:val="24"/>
              </w:rPr>
              <w:t xml:space="preserve"> Annual PD Therapeutics Conference in New York. The meeting and the project are sponsored by the Michael J Fox Foundation for Parkinson’s Research.</w:t>
            </w:r>
          </w:p>
          <w:p w14:paraId="11CF25DE" w14:textId="77777777" w:rsidR="00790435" w:rsidRPr="00C67F91" w:rsidRDefault="00790435" w:rsidP="0067731C">
            <w:pPr>
              <w:textAlignment w:val="baseline"/>
              <w:rPr>
                <w:rStyle w:val="Strong"/>
                <w:rFonts w:ascii="Arial" w:hAnsi="Arial" w:cs="Arial"/>
                <w:color w:val="454545"/>
                <w:sz w:val="24"/>
                <w:szCs w:val="24"/>
                <w:bdr w:val="none" w:sz="0" w:space="0" w:color="auto" w:frame="1"/>
              </w:rPr>
            </w:pPr>
          </w:p>
        </w:tc>
        <w:tc>
          <w:tcPr>
            <w:tcW w:w="4511" w:type="dxa"/>
            <w:tcBorders>
              <w:top w:val="nil"/>
              <w:left w:val="nil"/>
              <w:bottom w:val="nil"/>
              <w:right w:val="nil"/>
            </w:tcBorders>
          </w:tcPr>
          <w:p w14:paraId="52EC7124" w14:textId="28D2D07B" w:rsidR="00790435" w:rsidRDefault="006A44A8" w:rsidP="006A44A8">
            <w:pPr>
              <w:rPr>
                <w:noProof/>
                <w:lang w:eastAsia="en-GB"/>
              </w:rPr>
            </w:pPr>
            <w:r>
              <w:rPr>
                <w:noProof/>
                <w:lang w:eastAsia="en-GB"/>
              </w:rPr>
              <w:drawing>
                <wp:inline distT="0" distB="0" distL="0" distR="0" wp14:anchorId="3A94C4BE" wp14:editId="784C807E">
                  <wp:extent cx="2672715" cy="139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7496" t="40175" r="11554" b="20512"/>
                          <a:stretch/>
                        </pic:blipFill>
                        <pic:spPr bwMode="auto">
                          <a:xfrm>
                            <a:off x="0" y="0"/>
                            <a:ext cx="2690632" cy="140636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3E6B565C" wp14:editId="36DCE635">
                  <wp:extent cx="2497015" cy="3727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1992" t="13091" r="34387" b="75333"/>
                          <a:stretch/>
                        </pic:blipFill>
                        <pic:spPr bwMode="auto">
                          <a:xfrm>
                            <a:off x="0" y="0"/>
                            <a:ext cx="2500123" cy="373209"/>
                          </a:xfrm>
                          <a:prstGeom prst="rect">
                            <a:avLst/>
                          </a:prstGeom>
                          <a:ln>
                            <a:noFill/>
                          </a:ln>
                          <a:extLst>
                            <a:ext uri="{53640926-AAD7-44D8-BBD7-CCE9431645EC}">
                              <a14:shadowObscured xmlns:a14="http://schemas.microsoft.com/office/drawing/2010/main"/>
                            </a:ext>
                          </a:extLst>
                        </pic:spPr>
                      </pic:pic>
                    </a:graphicData>
                  </a:graphic>
                </wp:inline>
              </w:drawing>
            </w:r>
          </w:p>
        </w:tc>
      </w:tr>
      <w:tr w:rsidR="00396770" w:rsidRPr="00D071E5" w14:paraId="2ED48241" w14:textId="77777777" w:rsidTr="00A90EAC">
        <w:trPr>
          <w:trHeight w:val="498"/>
        </w:trPr>
        <w:tc>
          <w:tcPr>
            <w:tcW w:w="9021" w:type="dxa"/>
            <w:gridSpan w:val="2"/>
            <w:tcBorders>
              <w:top w:val="nil"/>
              <w:left w:val="nil"/>
              <w:bottom w:val="nil"/>
              <w:right w:val="nil"/>
            </w:tcBorders>
          </w:tcPr>
          <w:p w14:paraId="5F90502B" w14:textId="39E8F0F2" w:rsidR="008121BE" w:rsidRDefault="008121BE" w:rsidP="00481D4F">
            <w:pPr>
              <w:rPr>
                <w:noProof/>
                <w:lang w:eastAsia="en-GB"/>
              </w:rPr>
            </w:pPr>
          </w:p>
          <w:p w14:paraId="2C1BC733" w14:textId="77777777" w:rsidR="00E54A1C" w:rsidRPr="001760ED" w:rsidRDefault="00E54A1C" w:rsidP="00E54A1C">
            <w:pPr>
              <w:rPr>
                <w:rFonts w:ascii="Arial" w:hAnsi="Arial" w:cs="Arial"/>
                <w:b/>
                <w:color w:val="0C746A"/>
                <w:sz w:val="24"/>
                <w:szCs w:val="24"/>
              </w:rPr>
            </w:pPr>
            <w:r>
              <w:rPr>
                <w:rFonts w:ascii="Arial" w:hAnsi="Arial" w:cs="Arial"/>
                <w:b/>
                <w:color w:val="0C746A"/>
                <w:sz w:val="24"/>
                <w:szCs w:val="24"/>
                <w:shd w:val="clear" w:color="auto" w:fill="FFFFFF"/>
              </w:rPr>
              <w:t xml:space="preserve">Wellbeing among </w:t>
            </w:r>
            <w:r w:rsidRPr="001760ED">
              <w:rPr>
                <w:rFonts w:ascii="Arial" w:hAnsi="Arial" w:cs="Arial"/>
                <w:b/>
                <w:color w:val="0C746A"/>
                <w:sz w:val="24"/>
                <w:szCs w:val="24"/>
                <w:shd w:val="clear" w:color="auto" w:fill="FFFFFF"/>
              </w:rPr>
              <w:t xml:space="preserve">Coventry City of Culture </w:t>
            </w:r>
            <w:r>
              <w:rPr>
                <w:rFonts w:ascii="Arial" w:hAnsi="Arial" w:cs="Arial"/>
                <w:b/>
                <w:color w:val="0C746A"/>
                <w:sz w:val="24"/>
                <w:szCs w:val="24"/>
                <w:shd w:val="clear" w:color="auto" w:fill="FFFFFF"/>
              </w:rPr>
              <w:t>City Host volunteers</w:t>
            </w:r>
          </w:p>
          <w:p w14:paraId="387042D1" w14:textId="2E4F7FB6" w:rsidR="00E54A1C" w:rsidRPr="00E54A1C" w:rsidRDefault="00E54A1C" w:rsidP="00481D4F">
            <w:pPr>
              <w:rPr>
                <w:rFonts w:ascii="Arial" w:hAnsi="Arial" w:cs="Arial"/>
                <w:color w:val="454545"/>
                <w:sz w:val="24"/>
                <w:szCs w:val="24"/>
              </w:rPr>
            </w:pPr>
            <w:r w:rsidRPr="00D57710">
              <w:rPr>
                <w:rFonts w:ascii="Arial" w:hAnsi="Arial" w:cs="Arial"/>
                <w:color w:val="454545"/>
                <w:sz w:val="24"/>
                <w:szCs w:val="24"/>
              </w:rPr>
              <w:t xml:space="preserve">19 October (Lola Oyebode. </w:t>
            </w:r>
            <w:r>
              <w:rPr>
                <w:rFonts w:ascii="Arial" w:hAnsi="Arial" w:cs="Arial"/>
                <w:color w:val="454545"/>
                <w:sz w:val="24"/>
                <w:szCs w:val="24"/>
              </w:rPr>
              <w:t>Centre for Public Health and Policy)</w:t>
            </w:r>
          </w:p>
          <w:p w14:paraId="0666BFB0" w14:textId="5FABDED4" w:rsidR="00E54A1C" w:rsidRDefault="00E54A1C" w:rsidP="00481D4F">
            <w:pPr>
              <w:rPr>
                <w:noProof/>
                <w:lang w:eastAsia="en-GB"/>
              </w:rPr>
            </w:pPr>
          </w:p>
        </w:tc>
      </w:tr>
      <w:tr w:rsidR="00396770" w:rsidRPr="00D071E5" w14:paraId="0E691521" w14:textId="77777777" w:rsidTr="00DB7F4B">
        <w:trPr>
          <w:trHeight w:val="498"/>
        </w:trPr>
        <w:tc>
          <w:tcPr>
            <w:tcW w:w="4510" w:type="dxa"/>
            <w:tcBorders>
              <w:top w:val="nil"/>
              <w:left w:val="nil"/>
              <w:bottom w:val="nil"/>
              <w:right w:val="nil"/>
            </w:tcBorders>
          </w:tcPr>
          <w:p w14:paraId="0EF1E258" w14:textId="77777777" w:rsidR="00396770" w:rsidRDefault="00E54A1C" w:rsidP="00481D4F">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Pr>
                <w:noProof/>
              </w:rPr>
              <w:drawing>
                <wp:inline distT="0" distB="0" distL="0" distR="0" wp14:anchorId="791814BD" wp14:editId="23ADA1C4">
                  <wp:extent cx="2691765" cy="123570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202" t="38454" r="65075" b="43001"/>
                          <a:stretch/>
                        </pic:blipFill>
                        <pic:spPr bwMode="auto">
                          <a:xfrm>
                            <a:off x="0" y="0"/>
                            <a:ext cx="2721139" cy="1249190"/>
                          </a:xfrm>
                          <a:prstGeom prst="rect">
                            <a:avLst/>
                          </a:prstGeom>
                          <a:ln>
                            <a:noFill/>
                          </a:ln>
                          <a:extLst>
                            <a:ext uri="{53640926-AAD7-44D8-BBD7-CCE9431645EC}">
                              <a14:shadowObscured xmlns:a14="http://schemas.microsoft.com/office/drawing/2010/main"/>
                            </a:ext>
                          </a:extLst>
                        </pic:spPr>
                      </pic:pic>
                    </a:graphicData>
                  </a:graphic>
                </wp:inline>
              </w:drawing>
            </w:r>
          </w:p>
          <w:p w14:paraId="0D2419A1" w14:textId="47036CD8" w:rsidR="00E54A1C" w:rsidRPr="001F6CCA" w:rsidRDefault="00E54A1C" w:rsidP="00481D4F">
            <w:pPr>
              <w:pStyle w:val="NormalWeb"/>
              <w:shd w:val="clear" w:color="auto" w:fill="FFFFFF"/>
              <w:spacing w:before="0" w:beforeAutospacing="0" w:after="0" w:afterAutospacing="0"/>
              <w:textAlignment w:val="baseline"/>
              <w:rPr>
                <w:rFonts w:ascii="Arial" w:hAnsi="Arial" w:cs="Arial"/>
                <w:color w:val="454545"/>
                <w:bdr w:val="none" w:sz="0" w:space="0" w:color="auto" w:frame="1"/>
              </w:rPr>
            </w:pPr>
            <w:r>
              <w:rPr>
                <w:noProof/>
              </w:rPr>
              <w:drawing>
                <wp:inline distT="0" distB="0" distL="0" distR="0" wp14:anchorId="697380E5" wp14:editId="44799F6F">
                  <wp:extent cx="2690855" cy="2076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125" t="40491" r="42630" b="28993"/>
                          <a:stretch/>
                        </pic:blipFill>
                        <pic:spPr bwMode="auto">
                          <a:xfrm>
                            <a:off x="0" y="0"/>
                            <a:ext cx="2701651" cy="208478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CF7EDC3" w14:textId="20C42DCB" w:rsidR="00396770" w:rsidRPr="008121BE" w:rsidRDefault="00E54A1C" w:rsidP="00481D4F">
            <w:pPr>
              <w:rPr>
                <w:rFonts w:ascii="Arial" w:hAnsi="Arial" w:cs="Arial"/>
                <w:color w:val="454545"/>
                <w:sz w:val="24"/>
                <w:szCs w:val="24"/>
              </w:rPr>
            </w:pPr>
            <w:r w:rsidRPr="006566E3">
              <w:rPr>
                <w:rFonts w:ascii="Arial" w:hAnsi="Arial" w:cs="Arial"/>
                <w:color w:val="454545"/>
                <w:sz w:val="24"/>
                <w:szCs w:val="24"/>
              </w:rPr>
              <w:t xml:space="preserve">A study exploring how the City Hosts programme (part of the Coventry UK City of Culture 2021 event) affected the wellbeing of city host volunteers used interview and survey data to </w:t>
            </w:r>
            <w:hyperlink r:id="rId48" w:history="1">
              <w:r w:rsidRPr="006566E3">
                <w:rPr>
                  <w:rStyle w:val="Hyperlink"/>
                  <w:rFonts w:ascii="Arial" w:hAnsi="Arial" w:cs="Arial"/>
                  <w:color w:val="454545"/>
                  <w:sz w:val="24"/>
                  <w:szCs w:val="24"/>
                </w:rPr>
                <w:t>find</w:t>
              </w:r>
            </w:hyperlink>
            <w:r w:rsidRPr="006566E3">
              <w:rPr>
                <w:rFonts w:ascii="Arial" w:hAnsi="Arial" w:cs="Arial"/>
                <w:color w:val="454545"/>
                <w:sz w:val="24"/>
                <w:szCs w:val="24"/>
              </w:rPr>
              <w:t xml:space="preserve"> that the programme offers lessons for others designing volunteering programmes. Programme strengths included facilitating the full range of mechanisms of change that mediate improved volunteer wellbeing, particularly promoting social connections and developing a strong role and group identity, and flexibility around what volunteers do, how much, and how often. Authors also identified evidence that exposure to culture may be a mechanism by which volunteering can improve wellbeing.</w:t>
            </w:r>
          </w:p>
        </w:tc>
      </w:tr>
      <w:tr w:rsidR="00FB45E0" w:rsidRPr="00D071E5" w14:paraId="3635C82F" w14:textId="77777777" w:rsidTr="006647F0">
        <w:trPr>
          <w:trHeight w:val="498"/>
        </w:trPr>
        <w:tc>
          <w:tcPr>
            <w:tcW w:w="9021" w:type="dxa"/>
            <w:gridSpan w:val="2"/>
            <w:tcBorders>
              <w:top w:val="nil"/>
              <w:left w:val="nil"/>
              <w:bottom w:val="nil"/>
              <w:right w:val="nil"/>
            </w:tcBorders>
          </w:tcPr>
          <w:p w14:paraId="053CF27C" w14:textId="77777777" w:rsidR="008121BE" w:rsidRDefault="008121BE" w:rsidP="00481D4F">
            <w:pPr>
              <w:rPr>
                <w:noProof/>
                <w:lang w:eastAsia="en-GB"/>
              </w:rPr>
            </w:pPr>
          </w:p>
          <w:p w14:paraId="3C6EDA9C" w14:textId="77777777" w:rsidR="007D59D6" w:rsidRPr="00B80691" w:rsidRDefault="007D59D6" w:rsidP="007D59D6">
            <w:pPr>
              <w:rPr>
                <w:rFonts w:ascii="Arial" w:hAnsi="Arial" w:cs="Arial"/>
                <w:b/>
                <w:color w:val="212121"/>
                <w:sz w:val="24"/>
                <w:szCs w:val="24"/>
                <w:shd w:val="clear" w:color="auto" w:fill="FFFFFF"/>
              </w:rPr>
            </w:pPr>
            <w:r w:rsidRPr="00B80691">
              <w:rPr>
                <w:rFonts w:ascii="Arial" w:hAnsi="Arial" w:cs="Arial"/>
                <w:b/>
                <w:color w:val="0C746A"/>
                <w:sz w:val="24"/>
                <w:szCs w:val="24"/>
                <w:shd w:val="clear" w:color="auto" w:fill="FFFFFF"/>
              </w:rPr>
              <w:t>T</w:t>
            </w:r>
            <w:r>
              <w:rPr>
                <w:rFonts w:ascii="Arial" w:hAnsi="Arial" w:cs="Arial"/>
                <w:b/>
                <w:color w:val="0C746A"/>
                <w:sz w:val="24"/>
                <w:szCs w:val="24"/>
                <w:shd w:val="clear" w:color="auto" w:fill="FFFFFF"/>
              </w:rPr>
              <w:t>B</w:t>
            </w:r>
            <w:r w:rsidRPr="00B80691">
              <w:rPr>
                <w:rFonts w:ascii="Arial" w:hAnsi="Arial" w:cs="Arial"/>
                <w:b/>
                <w:color w:val="0C746A"/>
                <w:sz w:val="24"/>
                <w:szCs w:val="24"/>
                <w:shd w:val="clear" w:color="auto" w:fill="FFFFFF"/>
              </w:rPr>
              <w:t xml:space="preserve"> incidence in foreign-born people residing in European countries in 2020</w:t>
            </w:r>
          </w:p>
          <w:p w14:paraId="03C56878" w14:textId="77777777" w:rsidR="007D59D6" w:rsidRPr="000A3A4C" w:rsidRDefault="007D59D6" w:rsidP="007D59D6">
            <w:pPr>
              <w:rPr>
                <w:rFonts w:ascii="Arial" w:hAnsi="Arial" w:cs="Arial"/>
                <w:color w:val="454545"/>
                <w:sz w:val="24"/>
                <w:szCs w:val="24"/>
              </w:rPr>
            </w:pPr>
            <w:r w:rsidRPr="009329A4">
              <w:rPr>
                <w:rFonts w:ascii="Arial" w:hAnsi="Arial" w:cs="Arial"/>
                <w:color w:val="454545"/>
                <w:sz w:val="24"/>
                <w:szCs w:val="24"/>
              </w:rPr>
              <w:t>19 October (Dominik Zenner. Centre for Public Health and Policy)</w:t>
            </w:r>
          </w:p>
          <w:p w14:paraId="6137D6BC" w14:textId="08E646F6" w:rsidR="00E54A1C" w:rsidRDefault="00E54A1C" w:rsidP="00481D4F">
            <w:pPr>
              <w:rPr>
                <w:noProof/>
                <w:lang w:eastAsia="en-GB"/>
              </w:rPr>
            </w:pPr>
          </w:p>
        </w:tc>
      </w:tr>
      <w:tr w:rsidR="00FB45E0" w:rsidRPr="00D071E5" w14:paraId="3E4861A9" w14:textId="77777777" w:rsidTr="00DB7F4B">
        <w:trPr>
          <w:trHeight w:val="498"/>
        </w:trPr>
        <w:tc>
          <w:tcPr>
            <w:tcW w:w="4510" w:type="dxa"/>
            <w:tcBorders>
              <w:top w:val="nil"/>
              <w:left w:val="nil"/>
              <w:bottom w:val="nil"/>
              <w:right w:val="nil"/>
            </w:tcBorders>
          </w:tcPr>
          <w:p w14:paraId="6C4507A5" w14:textId="00C36572" w:rsidR="00B06668" w:rsidRPr="008121BE" w:rsidRDefault="007D59D6" w:rsidP="007D59D6">
            <w:pPr>
              <w:rPr>
                <w:rFonts w:ascii="Arial" w:hAnsi="Arial" w:cs="Arial"/>
                <w:color w:val="454545"/>
                <w:sz w:val="24"/>
                <w:szCs w:val="24"/>
              </w:rPr>
            </w:pPr>
            <w:r w:rsidRPr="006566E3">
              <w:rPr>
                <w:rFonts w:ascii="Arial" w:hAnsi="Arial" w:cs="Arial"/>
                <w:color w:val="454545"/>
                <w:sz w:val="24"/>
                <w:szCs w:val="24"/>
                <w:shd w:val="clear" w:color="auto" w:fill="FFFFFF"/>
              </w:rPr>
              <w:t xml:space="preserve">To identify which groups of foreign-born European residents benefit most from targeted TB prevention screening, a </w:t>
            </w:r>
            <w:hyperlink r:id="rId49" w:history="1">
              <w:r w:rsidRPr="006566E3">
                <w:rPr>
                  <w:rStyle w:val="Hyperlink"/>
                  <w:rFonts w:ascii="Arial" w:hAnsi="Arial" w:cs="Arial"/>
                  <w:color w:val="454545"/>
                  <w:sz w:val="24"/>
                  <w:szCs w:val="24"/>
                </w:rPr>
                <w:t>study</w:t>
              </w:r>
            </w:hyperlink>
            <w:r w:rsidRPr="006566E3">
              <w:rPr>
                <w:rFonts w:ascii="Arial" w:hAnsi="Arial" w:cs="Arial"/>
                <w:color w:val="454545"/>
                <w:sz w:val="24"/>
                <w:szCs w:val="24"/>
                <w:shd w:val="clear" w:color="auto" w:fill="FFFFFF"/>
              </w:rPr>
              <w:t xml:space="preserve"> has determined numbers of patients in EU countries, Iceland, Norway, Switzerland and the UK who originated from the 10 countries with the highest numbers of TB cases. TB incidence rates (IRs) in countries of residence were compared with countries of origin. Main origin countries were Eritrea, India, Pakistan, Morocco, Romania and Somalia, and TB IRs were </w:t>
            </w:r>
            <w:r w:rsidRPr="006566E3">
              <w:rPr>
                <w:rFonts w:ascii="Arial" w:hAnsi="Arial" w:cs="Arial"/>
                <w:color w:val="454545"/>
                <w:sz w:val="24"/>
                <w:szCs w:val="24"/>
                <w:shd w:val="clear" w:color="auto" w:fill="FFFFFF"/>
              </w:rPr>
              <w:lastRenderedPageBreak/>
              <w:t>highest in patients from Eritrea and Somalia residing in Greece and Malta (both &gt;1,000/100,000). IRs were mainly lower in residence than origin countries, but IRs among Eritreans and Somalis in Greece and Malta were 5x higher than in Eritrea and Somalia, and IRs among Eritreans in Germany, Netherlands and UK were 4x higher than in Eritrea. Authors conclude that country of origin TB IR is an insufficient indicator when targeting foreign-born populations for active case finding or TB prevention policies in the countries covered here.</w:t>
            </w:r>
          </w:p>
        </w:tc>
        <w:tc>
          <w:tcPr>
            <w:tcW w:w="4511" w:type="dxa"/>
            <w:tcBorders>
              <w:top w:val="nil"/>
              <w:left w:val="nil"/>
              <w:bottom w:val="nil"/>
              <w:right w:val="nil"/>
            </w:tcBorders>
          </w:tcPr>
          <w:p w14:paraId="0B432479" w14:textId="42005752" w:rsidR="00D42BCA" w:rsidRDefault="00D42BCA" w:rsidP="00D42BCA">
            <w:pPr>
              <w:rPr>
                <w:rFonts w:ascii="Arial" w:hAnsi="Arial" w:cs="Arial"/>
                <w:color w:val="454545"/>
                <w:sz w:val="24"/>
                <w:szCs w:val="24"/>
                <w:shd w:val="clear" w:color="auto" w:fill="FFFFFF"/>
              </w:rPr>
            </w:pPr>
            <w:r>
              <w:rPr>
                <w:noProof/>
                <w:lang w:eastAsia="en-GB"/>
              </w:rPr>
              <w:lastRenderedPageBreak/>
              <w:drawing>
                <wp:inline distT="0" distB="0" distL="0" distR="0" wp14:anchorId="15AAF1C7" wp14:editId="769778A6">
                  <wp:extent cx="2664460" cy="2355850"/>
                  <wp:effectExtent l="0" t="0" r="2540" b="6350"/>
                  <wp:docPr id="49" name="Picture 49" descr="https://www.eurosurveillance.org/docserver/fulltext/eurosurveillance/28/42/2300051-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eurosurveillance.org/docserver/fulltext/eurosurveillance/28/42/2300051-f4.gif"/>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49193"/>
                          <a:stretch/>
                        </pic:blipFill>
                        <pic:spPr bwMode="auto">
                          <a:xfrm>
                            <a:off x="0" y="0"/>
                            <a:ext cx="2711956" cy="2397845"/>
                          </a:xfrm>
                          <a:prstGeom prst="rect">
                            <a:avLst/>
                          </a:prstGeom>
                          <a:noFill/>
                          <a:ln>
                            <a:noFill/>
                          </a:ln>
                          <a:extLst>
                            <a:ext uri="{53640926-AAD7-44D8-BBD7-CCE9431645EC}">
                              <a14:shadowObscured xmlns:a14="http://schemas.microsoft.com/office/drawing/2010/main"/>
                            </a:ext>
                          </a:extLst>
                        </pic:spPr>
                      </pic:pic>
                    </a:graphicData>
                  </a:graphic>
                </wp:inline>
              </w:drawing>
            </w:r>
          </w:p>
          <w:p w14:paraId="2F432753" w14:textId="1C44F952" w:rsidR="00D42BCA" w:rsidRPr="00FB45E0" w:rsidRDefault="00D42BCA" w:rsidP="00D42BCA">
            <w:pPr>
              <w:rPr>
                <w:rFonts w:ascii="Arial" w:hAnsi="Arial" w:cs="Arial"/>
                <w:color w:val="454545"/>
                <w:sz w:val="24"/>
                <w:szCs w:val="24"/>
                <w:shd w:val="clear" w:color="auto" w:fill="FFFFFF"/>
              </w:rPr>
            </w:pPr>
            <w:r>
              <w:rPr>
                <w:noProof/>
                <w:lang w:eastAsia="en-GB"/>
              </w:rPr>
              <w:lastRenderedPageBreak/>
              <w:drawing>
                <wp:inline distT="0" distB="0" distL="0" distR="0" wp14:anchorId="1D1D848D" wp14:editId="5EAE8300">
                  <wp:extent cx="2711450" cy="2332925"/>
                  <wp:effectExtent l="0" t="0" r="0" b="0"/>
                  <wp:docPr id="50" name="Picture 50" descr="https://www.eurosurveillance.org/docserver/fulltext/eurosurveillance/28/42/2300051-f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eurosurveillance.org/docserver/fulltext/eurosurveillance/28/42/2300051-f4.gif"/>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49858"/>
                          <a:stretch/>
                        </pic:blipFill>
                        <pic:spPr bwMode="auto">
                          <a:xfrm>
                            <a:off x="0" y="0"/>
                            <a:ext cx="2745204" cy="23619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D05E7" w:rsidRPr="00D071E5" w14:paraId="5C3DB0A6" w14:textId="77777777" w:rsidTr="00AE64ED">
        <w:trPr>
          <w:trHeight w:val="498"/>
        </w:trPr>
        <w:tc>
          <w:tcPr>
            <w:tcW w:w="9021" w:type="dxa"/>
            <w:gridSpan w:val="2"/>
            <w:tcBorders>
              <w:top w:val="nil"/>
              <w:left w:val="nil"/>
              <w:bottom w:val="nil"/>
              <w:right w:val="nil"/>
            </w:tcBorders>
          </w:tcPr>
          <w:p w14:paraId="121B9E9B" w14:textId="77777777" w:rsidR="008121BE" w:rsidRDefault="008121BE" w:rsidP="00481D4F">
            <w:pPr>
              <w:rPr>
                <w:rFonts w:ascii="Arial" w:hAnsi="Arial" w:cs="Arial"/>
                <w:color w:val="454545"/>
                <w:sz w:val="24"/>
                <w:szCs w:val="24"/>
                <w:shd w:val="clear" w:color="auto" w:fill="FFFFFF"/>
              </w:rPr>
            </w:pPr>
          </w:p>
          <w:p w14:paraId="48A056A2" w14:textId="77777777" w:rsidR="00DB3213" w:rsidRDefault="00DB3213" w:rsidP="00DB3213">
            <w:pPr>
              <w:rPr>
                <w:rFonts w:ascii="Arial" w:hAnsi="Arial" w:cs="Arial"/>
                <w:b/>
                <w:color w:val="0C746A"/>
                <w:sz w:val="24"/>
                <w:szCs w:val="24"/>
              </w:rPr>
            </w:pPr>
            <w:r>
              <w:rPr>
                <w:rFonts w:ascii="Arial" w:hAnsi="Arial" w:cs="Arial"/>
                <w:b/>
                <w:color w:val="0C746A"/>
                <w:sz w:val="24"/>
                <w:szCs w:val="24"/>
              </w:rPr>
              <w:t xml:space="preserve">Top 10 2023 most </w:t>
            </w:r>
            <w:r w:rsidRPr="006E65B7">
              <w:rPr>
                <w:rFonts w:ascii="Arial" w:hAnsi="Arial" w:cs="Arial"/>
                <w:b/>
                <w:color w:val="0C746A"/>
                <w:sz w:val="24"/>
                <w:szCs w:val="24"/>
              </w:rPr>
              <w:t>viewed</w:t>
            </w:r>
            <w:r>
              <w:rPr>
                <w:rFonts w:ascii="Arial" w:hAnsi="Arial" w:cs="Arial"/>
                <w:b/>
                <w:color w:val="0C746A"/>
                <w:sz w:val="24"/>
                <w:szCs w:val="24"/>
              </w:rPr>
              <w:t xml:space="preserve"> </w:t>
            </w:r>
            <w:r w:rsidRPr="00CA2252">
              <w:rPr>
                <w:rFonts w:ascii="Arial" w:hAnsi="Arial" w:cs="Arial"/>
                <w:b/>
                <w:i/>
                <w:color w:val="0C746A"/>
                <w:sz w:val="24"/>
                <w:szCs w:val="24"/>
              </w:rPr>
              <w:t>Cancers</w:t>
            </w:r>
            <w:r>
              <w:rPr>
                <w:rFonts w:ascii="Arial" w:hAnsi="Arial" w:cs="Arial"/>
                <w:b/>
                <w:color w:val="0C746A"/>
                <w:sz w:val="24"/>
                <w:szCs w:val="24"/>
              </w:rPr>
              <w:t xml:space="preserve"> papers on causes, screening and diagnosis </w:t>
            </w:r>
          </w:p>
          <w:p w14:paraId="4A2852C7" w14:textId="6E6EA6C8" w:rsidR="00DB3213" w:rsidRDefault="00DB3213" w:rsidP="00DB3213">
            <w:pPr>
              <w:rPr>
                <w:rFonts w:ascii="Arial" w:eastAsia="Times New Roman" w:hAnsi="Arial" w:cs="Arial"/>
                <w:color w:val="454545"/>
                <w:sz w:val="24"/>
                <w:szCs w:val="24"/>
                <w:lang w:eastAsia="en-GB"/>
              </w:rPr>
            </w:pPr>
            <w:r w:rsidRPr="00AD5EB1">
              <w:rPr>
                <w:rFonts w:ascii="Arial" w:hAnsi="Arial" w:cs="Arial"/>
                <w:color w:val="454545"/>
                <w:sz w:val="24"/>
                <w:szCs w:val="24"/>
              </w:rPr>
              <w:t>19 October (Oleg Blyuss, Samuel Oxley, Ranjit Manchanda.</w:t>
            </w:r>
            <w:r w:rsidRPr="00AD5EB1">
              <w:rPr>
                <w:rFonts w:ascii="Arial" w:hAnsi="Arial" w:cs="Arial"/>
                <w:b/>
                <w:color w:val="454545"/>
                <w:sz w:val="24"/>
                <w:szCs w:val="24"/>
              </w:rPr>
              <w:t xml:space="preserve"> </w:t>
            </w:r>
            <w:r w:rsidRPr="00AD5EB1">
              <w:rPr>
                <w:rFonts w:ascii="Arial" w:eastAsia="Times New Roman" w:hAnsi="Arial" w:cs="Arial"/>
                <w:color w:val="454545"/>
                <w:sz w:val="24"/>
                <w:szCs w:val="24"/>
                <w:lang w:eastAsia="en-GB"/>
              </w:rPr>
              <w:t>Centre for Cancer Screening</w:t>
            </w:r>
            <w:r w:rsidR="009F5486">
              <w:rPr>
                <w:rFonts w:ascii="Arial" w:eastAsia="Times New Roman" w:hAnsi="Arial" w:cs="Arial"/>
                <w:color w:val="454545"/>
                <w:sz w:val="24"/>
                <w:szCs w:val="24"/>
                <w:lang w:eastAsia="en-GB"/>
              </w:rPr>
              <w:t>, Prevention and Early Diagnosis</w:t>
            </w:r>
            <w:r w:rsidRPr="00AD5EB1">
              <w:rPr>
                <w:rFonts w:ascii="Arial" w:eastAsia="Times New Roman" w:hAnsi="Arial" w:cs="Arial"/>
                <w:color w:val="454545"/>
                <w:sz w:val="24"/>
                <w:szCs w:val="24"/>
                <w:lang w:eastAsia="en-GB"/>
              </w:rPr>
              <w:t>)</w:t>
            </w:r>
          </w:p>
          <w:p w14:paraId="1CFACAAB" w14:textId="0A76FEDA" w:rsidR="00DB3213" w:rsidRPr="00FB45E0" w:rsidRDefault="00DB3213" w:rsidP="00481D4F">
            <w:pPr>
              <w:rPr>
                <w:rFonts w:ascii="Arial" w:hAnsi="Arial" w:cs="Arial"/>
                <w:color w:val="454545"/>
                <w:sz w:val="24"/>
                <w:szCs w:val="24"/>
                <w:shd w:val="clear" w:color="auto" w:fill="FFFFFF"/>
              </w:rPr>
            </w:pPr>
          </w:p>
        </w:tc>
      </w:tr>
      <w:tr w:rsidR="008121BE" w:rsidRPr="00D071E5" w14:paraId="6D5B62BD" w14:textId="77777777" w:rsidTr="00352523">
        <w:trPr>
          <w:trHeight w:val="498"/>
        </w:trPr>
        <w:tc>
          <w:tcPr>
            <w:tcW w:w="4510" w:type="dxa"/>
            <w:tcBorders>
              <w:top w:val="nil"/>
              <w:left w:val="nil"/>
              <w:bottom w:val="nil"/>
              <w:right w:val="nil"/>
            </w:tcBorders>
          </w:tcPr>
          <w:p w14:paraId="346D9DF6" w14:textId="2FABDD04" w:rsidR="008121BE" w:rsidRDefault="00DB3213" w:rsidP="00481D4F">
            <w:pPr>
              <w:rPr>
                <w:rFonts w:ascii="Arial" w:hAnsi="Arial" w:cs="Arial"/>
                <w:color w:val="454545"/>
                <w:sz w:val="24"/>
                <w:szCs w:val="24"/>
                <w:shd w:val="clear" w:color="auto" w:fill="FFFFFF"/>
              </w:rPr>
            </w:pPr>
            <w:r>
              <w:rPr>
                <w:noProof/>
                <w:lang w:eastAsia="en-GB"/>
              </w:rPr>
              <w:drawing>
                <wp:inline distT="0" distB="0" distL="0" distR="0" wp14:anchorId="6F4AA822" wp14:editId="1E211DB6">
                  <wp:extent cx="2703687" cy="168275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7476" t="10834" r="14137" b="24561"/>
                          <a:stretch/>
                        </pic:blipFill>
                        <pic:spPr bwMode="auto">
                          <a:xfrm>
                            <a:off x="0" y="0"/>
                            <a:ext cx="2712727" cy="1688376"/>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B8A8D4B" w14:textId="121D109C" w:rsidR="008121BE" w:rsidRPr="00DB3213" w:rsidRDefault="00DB3213" w:rsidP="00DB3213">
            <w:pPr>
              <w:rPr>
                <w:rFonts w:ascii="Arial" w:hAnsi="Arial" w:cs="Arial"/>
                <w:color w:val="454545"/>
                <w:sz w:val="24"/>
                <w:szCs w:val="24"/>
              </w:rPr>
            </w:pPr>
            <w:r w:rsidRPr="00AD5EB1">
              <w:rPr>
                <w:rFonts w:ascii="Arial" w:hAnsi="Arial" w:cs="Arial"/>
                <w:color w:val="454545"/>
                <w:sz w:val="24"/>
                <w:szCs w:val="24"/>
              </w:rPr>
              <w:t xml:space="preserve">A </w:t>
            </w:r>
            <w:hyperlink r:id="rId52" w:history="1">
              <w:r w:rsidRPr="00AD5EB1">
                <w:rPr>
                  <w:rStyle w:val="Hyperlink"/>
                  <w:rFonts w:ascii="Arial" w:hAnsi="Arial" w:cs="Arial"/>
                  <w:bCs/>
                  <w:color w:val="454545"/>
                  <w:sz w:val="24"/>
                  <w:szCs w:val="24"/>
                  <w:shd w:val="clear" w:color="auto" w:fill="FFFFFF"/>
                </w:rPr>
                <w:t>paper</w:t>
              </w:r>
            </w:hyperlink>
            <w:r w:rsidRPr="00AD5EB1">
              <w:rPr>
                <w:rFonts w:ascii="Arial" w:hAnsi="Arial" w:cs="Arial"/>
                <w:b/>
                <w:color w:val="454545"/>
                <w:sz w:val="24"/>
                <w:szCs w:val="24"/>
              </w:rPr>
              <w:t xml:space="preserve"> </w:t>
            </w:r>
            <w:r w:rsidRPr="00AD5EB1">
              <w:rPr>
                <w:rFonts w:ascii="Arial" w:hAnsi="Arial" w:cs="Arial"/>
                <w:color w:val="454545"/>
                <w:sz w:val="24"/>
                <w:szCs w:val="24"/>
              </w:rPr>
              <w:t xml:space="preserve">by WIPH authors is featured in a 2023 top 10 most viewed list for the Journal </w:t>
            </w:r>
            <w:r w:rsidRPr="00AD5EB1">
              <w:rPr>
                <w:rFonts w:ascii="Arial" w:hAnsi="Arial" w:cs="Arial"/>
                <w:i/>
                <w:color w:val="454545"/>
                <w:sz w:val="24"/>
                <w:szCs w:val="24"/>
              </w:rPr>
              <w:t>Cancers</w:t>
            </w:r>
            <w:r w:rsidRPr="00AD5EB1">
              <w:rPr>
                <w:rFonts w:ascii="Arial" w:hAnsi="Arial" w:cs="Arial"/>
                <w:color w:val="454545"/>
                <w:sz w:val="24"/>
                <w:szCs w:val="24"/>
              </w:rPr>
              <w:t xml:space="preserve">. </w:t>
            </w:r>
            <w:r w:rsidRPr="0069031D">
              <w:rPr>
                <w:rFonts w:ascii="Arial" w:hAnsi="Arial" w:cs="Arial"/>
                <w:i/>
                <w:color w:val="454545"/>
                <w:sz w:val="24"/>
                <w:szCs w:val="24"/>
              </w:rPr>
              <w:t>Breast cancer risk and breast cancer specific mortality following risk reducing salpingo-oophorectomy in BRCA carriers: a systematic review and meta-</w:t>
            </w:r>
            <w:r w:rsidRPr="00AD5EB1">
              <w:rPr>
                <w:rFonts w:ascii="Arial" w:hAnsi="Arial" w:cs="Arial"/>
                <w:color w:val="454545"/>
                <w:sz w:val="24"/>
                <w:szCs w:val="24"/>
              </w:rPr>
              <w:t>analysis is in the top 10 for papers on cancer causes, screening and diagnosis.</w:t>
            </w:r>
          </w:p>
        </w:tc>
      </w:tr>
      <w:tr w:rsidR="008121BE" w:rsidRPr="00D071E5" w14:paraId="00F3DADB" w14:textId="77777777" w:rsidTr="00AE64ED">
        <w:trPr>
          <w:trHeight w:val="498"/>
        </w:trPr>
        <w:tc>
          <w:tcPr>
            <w:tcW w:w="9021" w:type="dxa"/>
            <w:gridSpan w:val="2"/>
            <w:tcBorders>
              <w:top w:val="nil"/>
              <w:left w:val="nil"/>
              <w:bottom w:val="nil"/>
              <w:right w:val="nil"/>
            </w:tcBorders>
          </w:tcPr>
          <w:p w14:paraId="24611A65" w14:textId="77777777" w:rsidR="008121BE" w:rsidRDefault="008121BE" w:rsidP="00481D4F">
            <w:pPr>
              <w:rPr>
                <w:rFonts w:ascii="Arial" w:hAnsi="Arial" w:cs="Arial"/>
                <w:color w:val="454545"/>
                <w:sz w:val="24"/>
                <w:szCs w:val="24"/>
                <w:shd w:val="clear" w:color="auto" w:fill="FFFFFF"/>
              </w:rPr>
            </w:pPr>
          </w:p>
          <w:p w14:paraId="04FB9E57" w14:textId="77777777" w:rsidR="00DB3213" w:rsidRPr="00A54683" w:rsidRDefault="00DB3213" w:rsidP="00DB3213">
            <w:pPr>
              <w:rPr>
                <w:rFonts w:ascii="Arial" w:hAnsi="Arial" w:cs="Arial"/>
                <w:b/>
                <w:color w:val="454545"/>
                <w:sz w:val="24"/>
                <w:szCs w:val="24"/>
              </w:rPr>
            </w:pPr>
            <w:r w:rsidRPr="00A54683">
              <w:rPr>
                <w:rFonts w:ascii="Arial" w:hAnsi="Arial" w:cs="Arial"/>
                <w:b/>
                <w:color w:val="0C746A"/>
                <w:sz w:val="24"/>
                <w:szCs w:val="24"/>
              </w:rPr>
              <w:t>Participant sociodemographi</w:t>
            </w:r>
            <w:r>
              <w:rPr>
                <w:rFonts w:ascii="Arial" w:hAnsi="Arial" w:cs="Arial"/>
                <w:b/>
                <w:color w:val="0C746A"/>
                <w:sz w:val="24"/>
                <w:szCs w:val="24"/>
              </w:rPr>
              <w:t>c characteristics: NHS-</w:t>
            </w:r>
            <w:r w:rsidRPr="00A54683">
              <w:rPr>
                <w:rFonts w:ascii="Arial" w:hAnsi="Arial" w:cs="Arial"/>
                <w:b/>
                <w:color w:val="0C746A"/>
                <w:sz w:val="24"/>
                <w:szCs w:val="24"/>
              </w:rPr>
              <w:t>Galleri Trial</w:t>
            </w:r>
          </w:p>
          <w:p w14:paraId="43F615BE" w14:textId="77777777" w:rsidR="00DB3213" w:rsidRPr="00A54683" w:rsidRDefault="00DB3213" w:rsidP="00DB3213">
            <w:pPr>
              <w:rPr>
                <w:rFonts w:ascii="Arial" w:hAnsi="Arial" w:cs="Arial"/>
                <w:color w:val="454545"/>
                <w:sz w:val="24"/>
                <w:szCs w:val="24"/>
              </w:rPr>
            </w:pPr>
            <w:r w:rsidRPr="00A54683">
              <w:rPr>
                <w:rFonts w:ascii="Arial" w:hAnsi="Arial" w:cs="Arial"/>
                <w:color w:val="454545"/>
                <w:sz w:val="24"/>
                <w:szCs w:val="24"/>
              </w:rPr>
              <w:t>22 October (Adam Brentnall, Jo Waller, Peter Sasieni</w:t>
            </w:r>
            <w:r>
              <w:rPr>
                <w:rFonts w:ascii="Arial" w:hAnsi="Arial" w:cs="Arial"/>
                <w:color w:val="454545"/>
                <w:sz w:val="24"/>
                <w:szCs w:val="24"/>
              </w:rPr>
              <w:t>. Centres for Evaluation and Methods/Cancer Screening, Prevention and Early Diagnosis</w:t>
            </w:r>
            <w:r w:rsidRPr="00A54683">
              <w:rPr>
                <w:rFonts w:ascii="Arial" w:hAnsi="Arial" w:cs="Arial"/>
                <w:color w:val="454545"/>
                <w:sz w:val="24"/>
                <w:szCs w:val="24"/>
              </w:rPr>
              <w:t>)</w:t>
            </w:r>
          </w:p>
          <w:p w14:paraId="11D70552" w14:textId="777D7E3E" w:rsidR="00DB3213" w:rsidRDefault="00DB3213" w:rsidP="00481D4F">
            <w:pPr>
              <w:rPr>
                <w:rFonts w:ascii="Arial" w:hAnsi="Arial" w:cs="Arial"/>
                <w:color w:val="454545"/>
                <w:sz w:val="24"/>
                <w:szCs w:val="24"/>
                <w:shd w:val="clear" w:color="auto" w:fill="FFFFFF"/>
              </w:rPr>
            </w:pPr>
          </w:p>
        </w:tc>
      </w:tr>
      <w:tr w:rsidR="00DB3213" w:rsidRPr="00D071E5" w14:paraId="1A70D791" w14:textId="77777777" w:rsidTr="002511F4">
        <w:trPr>
          <w:trHeight w:val="498"/>
        </w:trPr>
        <w:tc>
          <w:tcPr>
            <w:tcW w:w="9021" w:type="dxa"/>
            <w:gridSpan w:val="2"/>
            <w:tcBorders>
              <w:top w:val="nil"/>
              <w:left w:val="nil"/>
              <w:bottom w:val="nil"/>
              <w:right w:val="nil"/>
            </w:tcBorders>
          </w:tcPr>
          <w:p w14:paraId="39A9D7EB" w14:textId="77777777" w:rsidR="00DB3213" w:rsidRPr="0039503D" w:rsidRDefault="00DB3213" w:rsidP="00DB3213">
            <w:pPr>
              <w:pStyle w:val="NormalWeb"/>
              <w:spacing w:before="0" w:beforeAutospacing="0" w:after="0" w:afterAutospacing="0"/>
              <w:rPr>
                <w:rFonts w:ascii="Arial" w:hAnsi="Arial" w:cs="Arial"/>
                <w:color w:val="454545"/>
                <w:shd w:val="clear" w:color="auto" w:fill="FFFFFF"/>
              </w:rPr>
            </w:pPr>
            <w:r w:rsidRPr="0039503D">
              <w:rPr>
                <w:rFonts w:ascii="Arial" w:hAnsi="Arial" w:cs="Arial"/>
                <w:color w:val="454545"/>
                <w:shd w:val="clear" w:color="auto" w:fill="FFFFFF"/>
              </w:rPr>
              <w:t xml:space="preserve">A poster presented at the European Society for Medical Oncology Congress in Madrid, and simultaneously </w:t>
            </w:r>
            <w:hyperlink r:id="rId53" w:history="1">
              <w:r w:rsidRPr="0039503D">
                <w:rPr>
                  <w:rStyle w:val="Hyperlink"/>
                  <w:rFonts w:ascii="Arial" w:hAnsi="Arial" w:cs="Arial"/>
                  <w:color w:val="454545"/>
                  <w:bdr w:val="none" w:sz="0" w:space="0" w:color="auto" w:frame="1"/>
                </w:rPr>
                <w:t>published</w:t>
              </w:r>
            </w:hyperlink>
            <w:r w:rsidRPr="0039503D">
              <w:rPr>
                <w:rFonts w:ascii="Arial" w:hAnsi="Arial" w:cs="Arial"/>
                <w:color w:val="454545"/>
                <w:shd w:val="clear" w:color="auto" w:fill="FFFFFF"/>
              </w:rPr>
              <w:t xml:space="preserve"> in the Annals of Clinical Oncology, describes enrolment approaches and participant sociodemographic characteristics in the</w:t>
            </w:r>
            <w:r w:rsidRPr="0039503D">
              <w:rPr>
                <w:rFonts w:ascii="Arial" w:hAnsi="Arial" w:cs="Arial"/>
                <w:color w:val="454545"/>
                <w:bdr w:val="none" w:sz="0" w:space="0" w:color="auto" w:frame="1"/>
              </w:rPr>
              <w:t> </w:t>
            </w:r>
            <w:r w:rsidRPr="0039503D">
              <w:rPr>
                <w:rFonts w:ascii="Arial" w:hAnsi="Arial" w:cs="Arial"/>
                <w:color w:val="454545"/>
                <w:shd w:val="clear" w:color="auto" w:fill="FFFFFF"/>
              </w:rPr>
              <w:t>NHS-Galleri trial. The research trial will determine how well the Galleri blood test, which can detect signs of many different types of cancer, will work in the NHS setting. Around 140,000 volunteers have registered to participate.</w:t>
            </w:r>
          </w:p>
          <w:p w14:paraId="015AFB8C" w14:textId="255BC609" w:rsidR="00DB3213" w:rsidRDefault="00DB3213" w:rsidP="00481D4F">
            <w:pPr>
              <w:rPr>
                <w:rFonts w:ascii="Arial" w:hAnsi="Arial" w:cs="Arial"/>
                <w:color w:val="454545"/>
                <w:sz w:val="24"/>
                <w:szCs w:val="24"/>
                <w:shd w:val="clear" w:color="auto" w:fill="FFFFFF"/>
              </w:rPr>
            </w:pPr>
          </w:p>
        </w:tc>
      </w:tr>
      <w:tr w:rsidR="008121BE" w:rsidRPr="00D071E5" w14:paraId="429D097E" w14:textId="77777777" w:rsidTr="00AE64ED">
        <w:trPr>
          <w:trHeight w:val="498"/>
        </w:trPr>
        <w:tc>
          <w:tcPr>
            <w:tcW w:w="9021" w:type="dxa"/>
            <w:gridSpan w:val="2"/>
            <w:tcBorders>
              <w:top w:val="nil"/>
              <w:left w:val="nil"/>
              <w:bottom w:val="nil"/>
              <w:right w:val="nil"/>
            </w:tcBorders>
          </w:tcPr>
          <w:p w14:paraId="28A7A621" w14:textId="7618BB1C" w:rsidR="008121BE" w:rsidRDefault="00DB3213" w:rsidP="00481D4F">
            <w:pPr>
              <w:rPr>
                <w:rFonts w:ascii="Arial" w:hAnsi="Arial" w:cs="Arial"/>
                <w:color w:val="454545"/>
                <w:sz w:val="24"/>
                <w:szCs w:val="24"/>
                <w:shd w:val="clear" w:color="auto" w:fill="FFFFFF"/>
              </w:rPr>
            </w:pPr>
            <w:r>
              <w:rPr>
                <w:noProof/>
                <w:lang w:eastAsia="en-GB"/>
              </w:rPr>
              <w:lastRenderedPageBreak/>
              <w:drawing>
                <wp:inline distT="0" distB="0" distL="0" distR="0" wp14:anchorId="2DCF0B7F" wp14:editId="77499D2B">
                  <wp:extent cx="5613400" cy="3013412"/>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283" t="29418" r="17239" b="6638"/>
                          <a:stretch/>
                        </pic:blipFill>
                        <pic:spPr bwMode="auto">
                          <a:xfrm>
                            <a:off x="0" y="0"/>
                            <a:ext cx="5650355" cy="3033250"/>
                          </a:xfrm>
                          <a:prstGeom prst="rect">
                            <a:avLst/>
                          </a:prstGeom>
                          <a:ln>
                            <a:noFill/>
                          </a:ln>
                          <a:extLst>
                            <a:ext uri="{53640926-AAD7-44D8-BBD7-CCE9431645EC}">
                              <a14:shadowObscured xmlns:a14="http://schemas.microsoft.com/office/drawing/2010/main"/>
                            </a:ext>
                          </a:extLst>
                        </pic:spPr>
                      </pic:pic>
                    </a:graphicData>
                  </a:graphic>
                </wp:inline>
              </w:drawing>
            </w:r>
          </w:p>
        </w:tc>
      </w:tr>
      <w:tr w:rsidR="008121BE" w:rsidRPr="00D071E5" w14:paraId="44038432" w14:textId="77777777" w:rsidTr="00AE64ED">
        <w:trPr>
          <w:trHeight w:val="498"/>
        </w:trPr>
        <w:tc>
          <w:tcPr>
            <w:tcW w:w="9021" w:type="dxa"/>
            <w:gridSpan w:val="2"/>
            <w:tcBorders>
              <w:top w:val="nil"/>
              <w:left w:val="nil"/>
              <w:bottom w:val="nil"/>
              <w:right w:val="nil"/>
            </w:tcBorders>
          </w:tcPr>
          <w:p w14:paraId="782AE8CF" w14:textId="77777777" w:rsidR="008121BE" w:rsidRDefault="008121BE" w:rsidP="00481D4F">
            <w:pPr>
              <w:rPr>
                <w:rFonts w:ascii="Arial" w:hAnsi="Arial" w:cs="Arial"/>
                <w:color w:val="454545"/>
                <w:sz w:val="24"/>
                <w:szCs w:val="24"/>
                <w:shd w:val="clear" w:color="auto" w:fill="FFFFFF"/>
              </w:rPr>
            </w:pPr>
          </w:p>
          <w:p w14:paraId="235A5367" w14:textId="77777777" w:rsidR="00DB3213" w:rsidRDefault="00DB3213" w:rsidP="00DB3213">
            <w:pPr>
              <w:pStyle w:val="xmsonormal"/>
              <w:shd w:val="clear" w:color="auto" w:fill="FFFFFF"/>
              <w:spacing w:before="0" w:beforeAutospacing="0" w:after="0" w:afterAutospacing="0"/>
              <w:rPr>
                <w:rFonts w:ascii="Arial" w:hAnsi="Arial" w:cs="Arial"/>
                <w:b/>
                <w:color w:val="0C746A"/>
              </w:rPr>
            </w:pPr>
            <w:r>
              <w:rPr>
                <w:rFonts w:ascii="Arial" w:hAnsi="Arial" w:cs="Arial"/>
                <w:b/>
                <w:color w:val="0C746A"/>
              </w:rPr>
              <w:t>NIHR Grant to analyse GP ‘winter pressures’ and the impact on patients</w:t>
            </w:r>
          </w:p>
          <w:p w14:paraId="5B3E5894" w14:textId="77777777" w:rsidR="00DB3213" w:rsidRPr="009226BA" w:rsidRDefault="00DB3213" w:rsidP="00DB3213">
            <w:pPr>
              <w:pStyle w:val="xmsonormal"/>
              <w:shd w:val="clear" w:color="auto" w:fill="FFFFFF"/>
              <w:spacing w:before="0" w:beforeAutospacing="0" w:after="0" w:afterAutospacing="0"/>
              <w:rPr>
                <w:rFonts w:ascii="Arial" w:hAnsi="Arial" w:cs="Arial"/>
                <w:b/>
                <w:color w:val="454545"/>
              </w:rPr>
            </w:pPr>
            <w:r w:rsidRPr="009226BA">
              <w:rPr>
                <w:rFonts w:ascii="Arial" w:hAnsi="Arial" w:cs="Arial"/>
                <w:color w:val="454545"/>
              </w:rPr>
              <w:t>23 October</w:t>
            </w:r>
            <w:r w:rsidRPr="009226BA">
              <w:rPr>
                <w:rFonts w:ascii="Arial" w:hAnsi="Arial" w:cs="Arial"/>
                <w:color w:val="454545"/>
                <w:bdr w:val="none" w:sz="0" w:space="0" w:color="auto" w:frame="1"/>
              </w:rPr>
              <w:t xml:space="preserve"> (Rohini Mathur. Centre for Primary Care)</w:t>
            </w:r>
          </w:p>
          <w:p w14:paraId="1589014C" w14:textId="5605A71E" w:rsidR="004C2472" w:rsidRDefault="004C2472" w:rsidP="00481D4F">
            <w:pPr>
              <w:rPr>
                <w:rFonts w:ascii="Arial" w:hAnsi="Arial" w:cs="Arial"/>
                <w:color w:val="454545"/>
                <w:sz w:val="24"/>
                <w:szCs w:val="24"/>
                <w:shd w:val="clear" w:color="auto" w:fill="FFFFFF"/>
              </w:rPr>
            </w:pPr>
          </w:p>
        </w:tc>
      </w:tr>
      <w:tr w:rsidR="00EF4709" w:rsidRPr="00D071E5" w14:paraId="01C10830" w14:textId="77777777" w:rsidTr="00D84438">
        <w:trPr>
          <w:trHeight w:val="498"/>
        </w:trPr>
        <w:tc>
          <w:tcPr>
            <w:tcW w:w="4510" w:type="dxa"/>
            <w:tcBorders>
              <w:top w:val="nil"/>
              <w:left w:val="nil"/>
              <w:bottom w:val="nil"/>
              <w:right w:val="nil"/>
            </w:tcBorders>
          </w:tcPr>
          <w:p w14:paraId="47E9D641" w14:textId="55B689F7" w:rsidR="00EF4709" w:rsidRPr="00EF4709" w:rsidRDefault="00DB3213" w:rsidP="00EF4709">
            <w:pPr>
              <w:shd w:val="clear" w:color="auto" w:fill="FFFFFF"/>
              <w:rPr>
                <w:rFonts w:ascii="Arial" w:eastAsia="Times New Roman" w:hAnsi="Arial" w:cs="Arial"/>
                <w:color w:val="454545"/>
                <w:sz w:val="24"/>
                <w:szCs w:val="24"/>
                <w:lang w:eastAsia="en-GB"/>
              </w:rPr>
            </w:pPr>
            <w:r w:rsidRPr="009226BA">
              <w:rPr>
                <w:rFonts w:ascii="Arial" w:eastAsia="Times New Roman" w:hAnsi="Arial" w:cs="Arial"/>
                <w:color w:val="454545"/>
                <w:sz w:val="24"/>
                <w:szCs w:val="24"/>
                <w:lang w:eastAsia="en-GB"/>
              </w:rPr>
              <w:t xml:space="preserve">A £2.2 million grant to examine winter pressures in general practice and understand the impacts on patient outcomes has been awarded to a team including the CEG’s Rohini Mathur as a co-applicant. Led by the LSHTM and with other co-applicants from the Universities of Oxford and Bristol, and clinical software provider TPP, the 3 year project will: </w:t>
            </w:r>
            <w:r>
              <w:rPr>
                <w:rFonts w:ascii="Arial" w:eastAsia="Times New Roman" w:hAnsi="Arial" w:cs="Arial"/>
                <w:color w:val="454545"/>
                <w:sz w:val="24"/>
                <w:szCs w:val="24"/>
                <w:lang w:eastAsia="en-GB"/>
              </w:rPr>
              <w:t xml:space="preserve">i) </w:t>
            </w:r>
            <w:r w:rsidRPr="009226BA">
              <w:rPr>
                <w:rFonts w:ascii="Arial" w:eastAsia="Times New Roman" w:hAnsi="Arial" w:cs="Arial"/>
                <w:color w:val="454545"/>
                <w:sz w:val="24"/>
                <w:szCs w:val="24"/>
                <w:bdr w:val="none" w:sz="0" w:space="0" w:color="auto" w:frame="1"/>
                <w:lang w:eastAsia="en-GB"/>
              </w:rPr>
              <w:t xml:space="preserve">Measure winter pressures in general practice and analyse the causes, including patient, practice and disease factors; </w:t>
            </w:r>
            <w:r>
              <w:rPr>
                <w:rFonts w:ascii="Arial" w:eastAsia="Times New Roman" w:hAnsi="Arial" w:cs="Arial"/>
                <w:color w:val="454545"/>
                <w:sz w:val="24"/>
                <w:szCs w:val="24"/>
                <w:bdr w:val="none" w:sz="0" w:space="0" w:color="auto" w:frame="1"/>
                <w:lang w:eastAsia="en-GB"/>
              </w:rPr>
              <w:t xml:space="preserve">ii) </w:t>
            </w:r>
            <w:r w:rsidRPr="009226BA">
              <w:rPr>
                <w:rFonts w:ascii="Arial" w:eastAsia="Times New Roman" w:hAnsi="Arial" w:cs="Arial"/>
                <w:color w:val="454545"/>
                <w:sz w:val="24"/>
                <w:szCs w:val="24"/>
                <w:bdr w:val="none" w:sz="0" w:space="0" w:color="auto" w:frame="1"/>
                <w:lang w:eastAsia="en-GB"/>
              </w:rPr>
              <w:t xml:space="preserve">Develop and test models to predict the onset and intensity of excess pressure in an individual GP practice, and predict which practices are most susceptible; </w:t>
            </w:r>
            <w:r>
              <w:rPr>
                <w:rFonts w:ascii="Arial" w:eastAsia="Times New Roman" w:hAnsi="Arial" w:cs="Arial"/>
                <w:color w:val="454545"/>
                <w:sz w:val="24"/>
                <w:szCs w:val="24"/>
                <w:bdr w:val="none" w:sz="0" w:space="0" w:color="auto" w:frame="1"/>
                <w:lang w:eastAsia="en-GB"/>
              </w:rPr>
              <w:t>iii) Estimate</w:t>
            </w:r>
            <w:r w:rsidRPr="009226BA">
              <w:rPr>
                <w:rFonts w:ascii="Arial" w:eastAsia="Times New Roman" w:hAnsi="Arial" w:cs="Arial"/>
                <w:color w:val="454545"/>
                <w:sz w:val="24"/>
                <w:szCs w:val="24"/>
                <w:bdr w:val="none" w:sz="0" w:space="0" w:color="auto" w:frame="1"/>
                <w:lang w:eastAsia="en-GB"/>
              </w:rPr>
              <w:t xml:space="preserve"> downstream effects on patients, including hospital attendance, mortality, and impact on health inequalities; and </w:t>
            </w:r>
            <w:r>
              <w:rPr>
                <w:rFonts w:ascii="Arial" w:eastAsia="Times New Roman" w:hAnsi="Arial" w:cs="Arial"/>
                <w:color w:val="454545"/>
                <w:sz w:val="24"/>
                <w:szCs w:val="24"/>
                <w:bdr w:val="none" w:sz="0" w:space="0" w:color="auto" w:frame="1"/>
                <w:lang w:eastAsia="en-GB"/>
              </w:rPr>
              <w:t xml:space="preserve">iv) </w:t>
            </w:r>
            <w:r w:rsidRPr="009226BA">
              <w:rPr>
                <w:rFonts w:ascii="Arial" w:eastAsia="Times New Roman" w:hAnsi="Arial" w:cs="Arial"/>
                <w:color w:val="454545"/>
                <w:sz w:val="24"/>
                <w:szCs w:val="24"/>
                <w:bdr w:val="none" w:sz="0" w:space="0" w:color="auto" w:frame="1"/>
                <w:lang w:eastAsia="en-GB"/>
              </w:rPr>
              <w:t xml:space="preserve">Analyse potential vaccination strategies for the common respiratory viruses that contribute to winter pressures (using transmission modelling and economic analysis), and </w:t>
            </w:r>
            <w:r>
              <w:rPr>
                <w:rFonts w:ascii="Arial" w:eastAsia="Times New Roman" w:hAnsi="Arial" w:cs="Arial"/>
                <w:color w:val="454545"/>
                <w:sz w:val="24"/>
                <w:szCs w:val="24"/>
                <w:bdr w:val="none" w:sz="0" w:space="0" w:color="auto" w:frame="1"/>
                <w:lang w:eastAsia="en-GB"/>
              </w:rPr>
              <w:t xml:space="preserve">develop evidence </w:t>
            </w:r>
            <w:r w:rsidRPr="009226BA">
              <w:rPr>
                <w:rFonts w:ascii="Arial" w:eastAsia="Times New Roman" w:hAnsi="Arial" w:cs="Arial"/>
                <w:color w:val="454545"/>
                <w:sz w:val="24"/>
                <w:szCs w:val="24"/>
                <w:bdr w:val="none" w:sz="0" w:space="0" w:color="auto" w:frame="1"/>
                <w:lang w:eastAsia="en-GB"/>
              </w:rPr>
              <w:t>based recommendations.</w:t>
            </w:r>
          </w:p>
        </w:tc>
        <w:tc>
          <w:tcPr>
            <w:tcW w:w="4511" w:type="dxa"/>
            <w:tcBorders>
              <w:top w:val="nil"/>
              <w:left w:val="nil"/>
              <w:bottom w:val="nil"/>
              <w:right w:val="nil"/>
            </w:tcBorders>
          </w:tcPr>
          <w:p w14:paraId="5BF62FC7" w14:textId="72C2677F" w:rsidR="004C2472" w:rsidRDefault="004C2472" w:rsidP="00481D4F">
            <w:pPr>
              <w:rPr>
                <w:rFonts w:ascii="Arial" w:hAnsi="Arial" w:cs="Arial"/>
                <w:bCs/>
                <w:noProof/>
                <w:color w:val="242424"/>
                <w:sz w:val="24"/>
                <w:szCs w:val="24"/>
                <w:bdr w:val="none" w:sz="0" w:space="0" w:color="auto" w:frame="1"/>
                <w:lang w:eastAsia="en-GB"/>
              </w:rPr>
            </w:pPr>
            <w:r>
              <w:rPr>
                <w:noProof/>
                <w:lang w:eastAsia="en-GB"/>
              </w:rPr>
              <w:drawing>
                <wp:inline distT="0" distB="0" distL="0" distR="0" wp14:anchorId="1E97B2E4" wp14:editId="773C8B5F">
                  <wp:extent cx="2749550" cy="3580669"/>
                  <wp:effectExtent l="0" t="0" r="0" b="1270"/>
                  <wp:docPr id="31" name="Picture 31" descr="https://www.qmul.ac.uk/media/qmul/media/2019/cough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qmul/media/2019/cough_640.jpg"/>
                          <pic:cNvPicPr>
                            <a:picLocks noChangeAspect="1" noChangeArrowheads="1"/>
                          </pic:cNvPicPr>
                        </pic:nvPicPr>
                        <pic:blipFill rotWithShape="1">
                          <a:blip r:embed="rId55">
                            <a:extLst>
                              <a:ext uri="{28A0092B-C50C-407E-A947-70E740481C1C}">
                                <a14:useLocalDpi xmlns:a14="http://schemas.microsoft.com/office/drawing/2010/main" val="0"/>
                              </a:ext>
                            </a:extLst>
                          </a:blip>
                          <a:srcRect l="27830" r="22977"/>
                          <a:stretch/>
                        </pic:blipFill>
                        <pic:spPr bwMode="auto">
                          <a:xfrm>
                            <a:off x="0" y="0"/>
                            <a:ext cx="2840750" cy="3699436"/>
                          </a:xfrm>
                          <a:prstGeom prst="rect">
                            <a:avLst/>
                          </a:prstGeom>
                          <a:noFill/>
                          <a:ln>
                            <a:noFill/>
                          </a:ln>
                          <a:extLst>
                            <a:ext uri="{53640926-AAD7-44D8-BBD7-CCE9431645EC}">
                              <a14:shadowObscured xmlns:a14="http://schemas.microsoft.com/office/drawing/2010/main"/>
                            </a:ext>
                          </a:extLst>
                        </pic:spPr>
                      </pic:pic>
                    </a:graphicData>
                  </a:graphic>
                </wp:inline>
              </w:drawing>
            </w:r>
          </w:p>
          <w:p w14:paraId="55464AF4" w14:textId="77777777" w:rsidR="004C2472" w:rsidRDefault="004C2472" w:rsidP="00481D4F">
            <w:pPr>
              <w:rPr>
                <w:rFonts w:ascii="Arial" w:hAnsi="Arial" w:cs="Arial"/>
                <w:bCs/>
                <w:noProof/>
                <w:color w:val="242424"/>
                <w:sz w:val="24"/>
                <w:szCs w:val="24"/>
                <w:bdr w:val="none" w:sz="0" w:space="0" w:color="auto" w:frame="1"/>
                <w:lang w:eastAsia="en-GB"/>
              </w:rPr>
            </w:pPr>
          </w:p>
          <w:p w14:paraId="10C5FC3C" w14:textId="0E93C056" w:rsidR="00EF4709" w:rsidRDefault="004C2472" w:rsidP="00481D4F">
            <w:pPr>
              <w:rPr>
                <w:rFonts w:ascii="Arial" w:hAnsi="Arial" w:cs="Arial"/>
                <w:bCs/>
                <w:noProof/>
                <w:color w:val="242424"/>
                <w:sz w:val="24"/>
                <w:szCs w:val="24"/>
                <w:bdr w:val="none" w:sz="0" w:space="0" w:color="auto" w:frame="1"/>
                <w:lang w:eastAsia="en-GB"/>
              </w:rPr>
            </w:pPr>
            <w:r>
              <w:rPr>
                <w:noProof/>
                <w:lang w:eastAsia="en-GB"/>
              </w:rPr>
              <w:drawing>
                <wp:inline distT="0" distB="0" distL="0" distR="0" wp14:anchorId="497640E3" wp14:editId="29229C23">
                  <wp:extent cx="641350" cy="622813"/>
                  <wp:effectExtent l="0" t="0" r="6350" b="6350"/>
                  <wp:docPr id="46" name="Picture 46" descr="The logo of the National Institute of Health and Care research, consisting of blue text on a white background underneath a logo of white, red and blue concentric circles on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logo of the National Institute of Health and Care research, consisting of blue text on a white background underneath a logo of white, red and blue concentric circles on a blue background."/>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4620" r="55640" b="30689"/>
                          <a:stretch/>
                        </pic:blipFill>
                        <pic:spPr bwMode="auto">
                          <a:xfrm>
                            <a:off x="0" y="0"/>
                            <a:ext cx="688755" cy="66884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425C2DED" wp14:editId="20D86273">
                  <wp:extent cx="2044700" cy="657810"/>
                  <wp:effectExtent l="0" t="0" r="0" b="9525"/>
                  <wp:docPr id="47" name="Picture 47" descr="The logo of the National Institute of Health and Care research, consisting of blue text on a white background underneath a logo of white, red and blue concentric circles on a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logo of the National Institute of Health and Care research, consisting of blue text on a white background underneath a logo of white, red and blue concentric circles on a blue background."/>
                          <pic:cNvPicPr>
                            <a:picLocks noChangeAspect="1" noChangeArrowheads="1"/>
                          </pic:cNvPicPr>
                        </pic:nvPicPr>
                        <pic:blipFill rotWithShape="1">
                          <a:blip r:embed="rId57">
                            <a:extLst>
                              <a:ext uri="{28A0092B-C50C-407E-A947-70E740481C1C}">
                                <a14:useLocalDpi xmlns:a14="http://schemas.microsoft.com/office/drawing/2010/main" val="0"/>
                              </a:ext>
                            </a:extLst>
                          </a:blip>
                          <a:srcRect t="79707"/>
                          <a:stretch/>
                        </pic:blipFill>
                        <pic:spPr bwMode="auto">
                          <a:xfrm>
                            <a:off x="0" y="0"/>
                            <a:ext cx="2517362" cy="809872"/>
                          </a:xfrm>
                          <a:prstGeom prst="rect">
                            <a:avLst/>
                          </a:prstGeom>
                          <a:noFill/>
                          <a:ln>
                            <a:noFill/>
                          </a:ln>
                          <a:extLst>
                            <a:ext uri="{53640926-AAD7-44D8-BBD7-CCE9431645EC}">
                              <a14:shadowObscured xmlns:a14="http://schemas.microsoft.com/office/drawing/2010/main"/>
                            </a:ext>
                          </a:extLst>
                        </pic:spPr>
                      </pic:pic>
                    </a:graphicData>
                  </a:graphic>
                </wp:inline>
              </w:drawing>
            </w:r>
          </w:p>
          <w:p w14:paraId="35E733F5" w14:textId="28459731" w:rsidR="004C2472" w:rsidRPr="00EF4709" w:rsidRDefault="004C2472" w:rsidP="00481D4F">
            <w:pPr>
              <w:rPr>
                <w:rFonts w:ascii="Arial" w:hAnsi="Arial" w:cs="Arial"/>
                <w:bCs/>
                <w:noProof/>
                <w:color w:val="242424"/>
                <w:sz w:val="24"/>
                <w:szCs w:val="24"/>
                <w:bdr w:val="none" w:sz="0" w:space="0" w:color="auto" w:frame="1"/>
                <w:lang w:eastAsia="en-GB"/>
              </w:rPr>
            </w:pPr>
          </w:p>
        </w:tc>
      </w:tr>
      <w:tr w:rsidR="008121BE" w:rsidRPr="00D071E5" w14:paraId="76191BE9" w14:textId="77777777" w:rsidTr="00AE64ED">
        <w:trPr>
          <w:trHeight w:val="498"/>
        </w:trPr>
        <w:tc>
          <w:tcPr>
            <w:tcW w:w="9021" w:type="dxa"/>
            <w:gridSpan w:val="2"/>
            <w:tcBorders>
              <w:top w:val="nil"/>
              <w:left w:val="nil"/>
              <w:bottom w:val="nil"/>
              <w:right w:val="nil"/>
            </w:tcBorders>
          </w:tcPr>
          <w:p w14:paraId="33706F40" w14:textId="77777777" w:rsidR="00F22B4B" w:rsidRDefault="00F22B4B" w:rsidP="00481D4F">
            <w:pPr>
              <w:rPr>
                <w:rFonts w:ascii="Arial" w:hAnsi="Arial" w:cs="Arial"/>
                <w:color w:val="454545"/>
                <w:sz w:val="24"/>
                <w:szCs w:val="24"/>
                <w:shd w:val="clear" w:color="auto" w:fill="FFFFFF"/>
              </w:rPr>
            </w:pPr>
          </w:p>
          <w:p w14:paraId="136E2887" w14:textId="77777777" w:rsidR="00186864" w:rsidRPr="00E31D07" w:rsidRDefault="00186864" w:rsidP="00186864">
            <w:pPr>
              <w:rPr>
                <w:rFonts w:ascii="Arial" w:hAnsi="Arial" w:cs="Arial"/>
                <w:b/>
                <w:color w:val="0C746A"/>
                <w:sz w:val="24"/>
                <w:szCs w:val="24"/>
              </w:rPr>
            </w:pPr>
            <w:r>
              <w:rPr>
                <w:rFonts w:ascii="Arial" w:hAnsi="Arial" w:cs="Arial"/>
                <w:b/>
                <w:color w:val="0C746A"/>
                <w:sz w:val="24"/>
                <w:szCs w:val="24"/>
                <w:shd w:val="clear" w:color="auto" w:fill="FFFFFF"/>
              </w:rPr>
              <w:t>S</w:t>
            </w:r>
            <w:r w:rsidRPr="006E65B7">
              <w:rPr>
                <w:rFonts w:ascii="Arial" w:hAnsi="Arial" w:cs="Arial"/>
                <w:b/>
                <w:color w:val="0C746A"/>
                <w:sz w:val="24"/>
                <w:szCs w:val="24"/>
                <w:shd w:val="clear" w:color="auto" w:fill="FFFFFF"/>
              </w:rPr>
              <w:t>tudy</w:t>
            </w:r>
            <w:r>
              <w:rPr>
                <w:rFonts w:ascii="Arial" w:hAnsi="Arial" w:cs="Arial"/>
                <w:b/>
                <w:color w:val="0C746A"/>
                <w:sz w:val="24"/>
                <w:szCs w:val="24"/>
                <w:shd w:val="clear" w:color="auto" w:fill="FFFFFF"/>
              </w:rPr>
              <w:t xml:space="preserve"> identifies 158 novel genetic associations</w:t>
            </w:r>
            <w:r w:rsidRPr="006E65B7">
              <w:rPr>
                <w:rFonts w:ascii="Arial" w:hAnsi="Arial" w:cs="Arial"/>
                <w:b/>
                <w:color w:val="0C746A"/>
                <w:sz w:val="24"/>
                <w:szCs w:val="24"/>
                <w:shd w:val="clear" w:color="auto" w:fill="FFFFFF"/>
              </w:rPr>
              <w:t xml:space="preserve"> </w:t>
            </w:r>
            <w:r>
              <w:rPr>
                <w:rFonts w:ascii="Arial" w:hAnsi="Arial" w:cs="Arial"/>
                <w:b/>
                <w:color w:val="0C746A"/>
                <w:sz w:val="24"/>
                <w:szCs w:val="24"/>
                <w:shd w:val="clear" w:color="auto" w:fill="FFFFFF"/>
              </w:rPr>
              <w:t>with TSH</w:t>
            </w:r>
          </w:p>
          <w:p w14:paraId="041589A1" w14:textId="77777777" w:rsidR="00186864" w:rsidRPr="009329A4" w:rsidRDefault="00186864" w:rsidP="00186864">
            <w:pPr>
              <w:rPr>
                <w:rFonts w:ascii="Arial" w:hAnsi="Arial" w:cs="Arial"/>
                <w:color w:val="454545"/>
                <w:sz w:val="24"/>
                <w:szCs w:val="24"/>
                <w:shd w:val="clear" w:color="auto" w:fill="FFFFFF"/>
              </w:rPr>
            </w:pPr>
            <w:r w:rsidRPr="009329A4">
              <w:rPr>
                <w:rFonts w:ascii="Arial" w:hAnsi="Arial" w:cs="Arial"/>
                <w:color w:val="454545"/>
                <w:sz w:val="24"/>
                <w:szCs w:val="24"/>
                <w:shd w:val="clear" w:color="auto" w:fill="FFFFFF"/>
              </w:rPr>
              <w:t>23 October (Daniel Stow, Ben Jacobs. Centre for Preventive Neurology)</w:t>
            </w:r>
          </w:p>
          <w:p w14:paraId="74A4ECB0" w14:textId="012CEC43" w:rsidR="00186864" w:rsidRDefault="00186864" w:rsidP="00481D4F">
            <w:pPr>
              <w:rPr>
                <w:rFonts w:ascii="Arial" w:hAnsi="Arial" w:cs="Arial"/>
                <w:color w:val="454545"/>
                <w:sz w:val="24"/>
                <w:szCs w:val="24"/>
                <w:shd w:val="clear" w:color="auto" w:fill="FFFFFF"/>
              </w:rPr>
            </w:pPr>
          </w:p>
        </w:tc>
      </w:tr>
      <w:tr w:rsidR="00F22B4B" w:rsidRPr="00D071E5" w14:paraId="5627F3FC" w14:textId="77777777" w:rsidTr="006A6F12">
        <w:trPr>
          <w:trHeight w:val="498"/>
        </w:trPr>
        <w:tc>
          <w:tcPr>
            <w:tcW w:w="4510" w:type="dxa"/>
            <w:tcBorders>
              <w:top w:val="nil"/>
              <w:left w:val="nil"/>
              <w:bottom w:val="nil"/>
              <w:right w:val="nil"/>
            </w:tcBorders>
          </w:tcPr>
          <w:p w14:paraId="1B381CA1" w14:textId="6F412BF9" w:rsidR="00F22B4B" w:rsidRDefault="00186864" w:rsidP="00481D4F">
            <w:pPr>
              <w:rPr>
                <w:rFonts w:ascii="Arial" w:hAnsi="Arial" w:cs="Arial"/>
                <w:color w:val="454545"/>
                <w:sz w:val="24"/>
                <w:szCs w:val="24"/>
                <w:shd w:val="clear" w:color="auto" w:fill="FFFFFF"/>
              </w:rPr>
            </w:pPr>
            <w:r>
              <w:rPr>
                <w:noProof/>
                <w:lang w:eastAsia="en-GB"/>
              </w:rPr>
              <w:lastRenderedPageBreak/>
              <w:drawing>
                <wp:inline distT="0" distB="0" distL="0" distR="0" wp14:anchorId="3240DE6D" wp14:editId="04472CAB">
                  <wp:extent cx="2717763" cy="405765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7837" t="12409" r="25548" b="7623"/>
                          <a:stretch/>
                        </pic:blipFill>
                        <pic:spPr bwMode="auto">
                          <a:xfrm>
                            <a:off x="0" y="0"/>
                            <a:ext cx="2801172" cy="4182181"/>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55B2F07" w14:textId="5C9A1E1D" w:rsidR="00F22B4B" w:rsidRPr="00186864" w:rsidRDefault="00186864" w:rsidP="00481D4F">
            <w:pPr>
              <w:rPr>
                <w:rFonts w:ascii="Arial" w:hAnsi="Arial" w:cs="Arial"/>
                <w:color w:val="454545"/>
                <w:sz w:val="24"/>
                <w:szCs w:val="24"/>
              </w:rPr>
            </w:pPr>
            <w:r w:rsidRPr="00A77D74">
              <w:rPr>
                <w:rFonts w:ascii="Arial" w:hAnsi="Arial" w:cs="Arial"/>
                <w:color w:val="454545"/>
                <w:sz w:val="24"/>
                <w:szCs w:val="24"/>
                <w:shd w:val="clear" w:color="auto" w:fill="FFFFFF"/>
              </w:rPr>
              <w:t xml:space="preserve">Using e-health records in a genome-wide association study of thyroid-stimulating hormone (TSH) levels, researchers have identified 158 novel genetic associations with TSH, and identified 112 putative causal genes, of which 76 have not been previously implicated. The </w:t>
            </w:r>
            <w:hyperlink r:id="rId59" w:history="1">
              <w:r w:rsidRPr="00A77D74">
                <w:rPr>
                  <w:rStyle w:val="Hyperlink"/>
                  <w:rFonts w:ascii="Arial" w:hAnsi="Arial" w:cs="Arial"/>
                  <w:color w:val="454545"/>
                  <w:sz w:val="24"/>
                  <w:szCs w:val="24"/>
                </w:rPr>
                <w:t>results</w:t>
              </w:r>
            </w:hyperlink>
            <w:r w:rsidRPr="00A77D74">
              <w:rPr>
                <w:rFonts w:ascii="Arial" w:hAnsi="Arial" w:cs="Arial"/>
                <w:color w:val="454545"/>
                <w:sz w:val="24"/>
                <w:szCs w:val="24"/>
                <w:shd w:val="clear" w:color="auto" w:fill="FFFFFF"/>
              </w:rPr>
              <w:t xml:space="preserve"> more than double the number of previously known genetic associations with TSH. Findings show that a polygenic score for TSH is associated with TSH levels in African, S. Asian, E. Asian, Middle Eastern and admixed American ancestries, and associated with hypothyroidism and other thyroid disease in S. Asians. In Europeans the TSH polygenic score is associated with thyroid disease, including thyroid cancer and age-of-onset of hypothyroidism and hyperthyroidism. Authors say their findings demonstrate the potential utility of genetic associations to inform future therapeutics and risk prediction for thyroid diseases.</w:t>
            </w:r>
          </w:p>
        </w:tc>
      </w:tr>
      <w:tr w:rsidR="00F22B4B" w:rsidRPr="00D071E5" w14:paraId="43FBC7FC" w14:textId="77777777" w:rsidTr="00E03521">
        <w:trPr>
          <w:trHeight w:val="498"/>
        </w:trPr>
        <w:tc>
          <w:tcPr>
            <w:tcW w:w="9021" w:type="dxa"/>
            <w:gridSpan w:val="2"/>
            <w:tcBorders>
              <w:top w:val="nil"/>
              <w:left w:val="nil"/>
              <w:bottom w:val="nil"/>
              <w:right w:val="nil"/>
            </w:tcBorders>
          </w:tcPr>
          <w:p w14:paraId="61A30A91" w14:textId="77777777" w:rsidR="00F22B4B" w:rsidRDefault="00F22B4B" w:rsidP="00481D4F">
            <w:pPr>
              <w:rPr>
                <w:rFonts w:ascii="Arial" w:hAnsi="Arial" w:cs="Arial"/>
                <w:color w:val="454545"/>
                <w:sz w:val="24"/>
                <w:szCs w:val="24"/>
                <w:bdr w:val="none" w:sz="0" w:space="0" w:color="auto" w:frame="1"/>
              </w:rPr>
            </w:pPr>
          </w:p>
          <w:p w14:paraId="1FC0EE6A" w14:textId="77777777" w:rsidR="00186864" w:rsidRPr="002A2DCA" w:rsidRDefault="00186864" w:rsidP="00186864">
            <w:pPr>
              <w:rPr>
                <w:rFonts w:ascii="Arial" w:eastAsia="Times New Roman" w:hAnsi="Arial" w:cs="Arial"/>
                <w:b/>
                <w:color w:val="0C746A"/>
                <w:sz w:val="24"/>
                <w:szCs w:val="24"/>
                <w:lang w:eastAsia="en-GB"/>
              </w:rPr>
            </w:pPr>
            <w:r>
              <w:rPr>
                <w:rFonts w:ascii="Arial" w:hAnsi="Arial" w:cs="Arial"/>
                <w:b/>
                <w:color w:val="0C746A"/>
                <w:sz w:val="24"/>
                <w:szCs w:val="24"/>
              </w:rPr>
              <w:t>Knowledge of</w:t>
            </w:r>
            <w:r w:rsidRPr="002A2DCA">
              <w:rPr>
                <w:rFonts w:ascii="Arial" w:hAnsi="Arial" w:cs="Arial"/>
                <w:b/>
                <w:color w:val="0C746A"/>
                <w:sz w:val="24"/>
                <w:szCs w:val="24"/>
              </w:rPr>
              <w:t xml:space="preserve"> HPV </w:t>
            </w:r>
            <w:r w:rsidRPr="00293A45">
              <w:rPr>
                <w:rFonts w:ascii="Arial" w:hAnsi="Arial" w:cs="Arial"/>
                <w:b/>
                <w:color w:val="0C746A"/>
                <w:sz w:val="24"/>
                <w:szCs w:val="24"/>
              </w:rPr>
              <w:t>and</w:t>
            </w:r>
            <w:r w:rsidRPr="002A2DCA">
              <w:rPr>
                <w:rFonts w:ascii="Arial" w:hAnsi="Arial" w:cs="Arial"/>
                <w:b/>
                <w:color w:val="0C746A"/>
                <w:sz w:val="24"/>
                <w:szCs w:val="24"/>
              </w:rPr>
              <w:t xml:space="preserve"> primar</w:t>
            </w:r>
            <w:r>
              <w:rPr>
                <w:rFonts w:ascii="Arial" w:hAnsi="Arial" w:cs="Arial"/>
                <w:b/>
                <w:color w:val="0C746A"/>
                <w:sz w:val="24"/>
                <w:szCs w:val="24"/>
              </w:rPr>
              <w:t xml:space="preserve">y HPV screening among </w:t>
            </w:r>
            <w:r w:rsidRPr="006C244D">
              <w:rPr>
                <w:rFonts w:ascii="Arial" w:hAnsi="Arial" w:cs="Arial"/>
                <w:b/>
                <w:color w:val="0C746A"/>
                <w:sz w:val="24"/>
                <w:szCs w:val="24"/>
              </w:rPr>
              <w:t>women</w:t>
            </w:r>
            <w:r>
              <w:rPr>
                <w:rFonts w:ascii="Arial" w:hAnsi="Arial" w:cs="Arial"/>
                <w:b/>
                <w:color w:val="0C746A"/>
                <w:sz w:val="24"/>
                <w:szCs w:val="24"/>
              </w:rPr>
              <w:t xml:space="preserve"> in Britain</w:t>
            </w:r>
          </w:p>
          <w:p w14:paraId="478729A8" w14:textId="58E87669" w:rsidR="00186864" w:rsidRDefault="00186864" w:rsidP="00186864">
            <w:pP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24</w:t>
            </w:r>
            <w:r w:rsidRPr="0009429E">
              <w:rPr>
                <w:rFonts w:ascii="Arial" w:eastAsia="Times New Roman" w:hAnsi="Arial" w:cs="Arial"/>
                <w:color w:val="000000"/>
                <w:sz w:val="24"/>
                <w:szCs w:val="24"/>
                <w:lang w:eastAsia="en-GB"/>
              </w:rPr>
              <w:t xml:space="preserve"> October (Jo Waller</w:t>
            </w:r>
            <w:r>
              <w:rPr>
                <w:rFonts w:ascii="Arial" w:eastAsia="Times New Roman" w:hAnsi="Arial" w:cs="Arial"/>
                <w:color w:val="000000"/>
                <w:sz w:val="24"/>
                <w:szCs w:val="24"/>
                <w:lang w:eastAsia="en-GB"/>
              </w:rPr>
              <w:t>, Laura Marlow</w:t>
            </w:r>
            <w:r w:rsidRPr="0009429E">
              <w:rPr>
                <w:rFonts w:ascii="Arial" w:eastAsia="Times New Roman" w:hAnsi="Arial" w:cs="Arial"/>
                <w:color w:val="000000"/>
                <w:sz w:val="24"/>
                <w:szCs w:val="24"/>
                <w:lang w:eastAsia="en-GB"/>
              </w:rPr>
              <w:t>. Centre for Cancer Screening,</w:t>
            </w:r>
            <w:r w:rsidR="009F5486">
              <w:rPr>
                <w:rFonts w:ascii="Arial" w:eastAsia="Times New Roman" w:hAnsi="Arial" w:cs="Arial"/>
                <w:color w:val="000000"/>
                <w:sz w:val="24"/>
                <w:szCs w:val="24"/>
                <w:lang w:eastAsia="en-GB"/>
              </w:rPr>
              <w:t xml:space="preserve"> Prevention and Early Diagnosis</w:t>
            </w:r>
            <w:r>
              <w:rPr>
                <w:rFonts w:ascii="Arial" w:eastAsia="Times New Roman" w:hAnsi="Arial" w:cs="Arial"/>
                <w:color w:val="000000"/>
                <w:sz w:val="24"/>
                <w:szCs w:val="24"/>
                <w:lang w:eastAsia="en-GB"/>
              </w:rPr>
              <w:t>)</w:t>
            </w:r>
          </w:p>
          <w:p w14:paraId="7885E6FF" w14:textId="39894183" w:rsidR="00186864" w:rsidRPr="005400B9" w:rsidRDefault="00186864" w:rsidP="00481D4F">
            <w:pPr>
              <w:rPr>
                <w:rFonts w:ascii="Arial" w:hAnsi="Arial" w:cs="Arial"/>
                <w:color w:val="454545"/>
                <w:sz w:val="24"/>
                <w:szCs w:val="24"/>
                <w:bdr w:val="none" w:sz="0" w:space="0" w:color="auto" w:frame="1"/>
              </w:rPr>
            </w:pPr>
          </w:p>
        </w:tc>
      </w:tr>
      <w:tr w:rsidR="00F26144" w:rsidRPr="00D071E5" w14:paraId="6CF7E84E" w14:textId="77777777" w:rsidTr="000A4576">
        <w:trPr>
          <w:trHeight w:val="498"/>
        </w:trPr>
        <w:tc>
          <w:tcPr>
            <w:tcW w:w="4510" w:type="dxa"/>
            <w:tcBorders>
              <w:top w:val="nil"/>
              <w:left w:val="nil"/>
              <w:bottom w:val="nil"/>
              <w:right w:val="nil"/>
            </w:tcBorders>
          </w:tcPr>
          <w:p w14:paraId="008486D0" w14:textId="72383893" w:rsidR="00F26144" w:rsidRPr="00186864" w:rsidRDefault="00186864" w:rsidP="00481D4F">
            <w:pPr>
              <w:rPr>
                <w:rFonts w:ascii="Arial" w:hAnsi="Arial" w:cs="Arial"/>
                <w:color w:val="454545"/>
                <w:sz w:val="24"/>
                <w:szCs w:val="24"/>
              </w:rPr>
            </w:pPr>
            <w:r w:rsidRPr="00A77D74">
              <w:rPr>
                <w:rFonts w:ascii="Arial" w:hAnsi="Arial" w:cs="Arial"/>
                <w:color w:val="454545"/>
                <w:sz w:val="24"/>
                <w:szCs w:val="24"/>
                <w:shd w:val="clear" w:color="auto" w:fill="FFFFFF"/>
              </w:rPr>
              <w:lastRenderedPageBreak/>
              <w:t xml:space="preserve">An online population based survey shows that just 12% of women in Great Britain understand the role of HPV testing in cervical screening. The </w:t>
            </w:r>
            <w:hyperlink r:id="rId60" w:history="1">
              <w:r w:rsidRPr="00A77D74">
                <w:rPr>
                  <w:rStyle w:val="Hyperlink"/>
                  <w:rFonts w:ascii="Arial" w:hAnsi="Arial" w:cs="Arial"/>
                  <w:color w:val="454545"/>
                  <w:sz w:val="24"/>
                  <w:szCs w:val="24"/>
                  <w:shd w:val="clear" w:color="auto" w:fill="FFFFFF"/>
                </w:rPr>
                <w:t>study</w:t>
              </w:r>
            </w:hyperlink>
            <w:r w:rsidRPr="00A77D74">
              <w:rPr>
                <w:rFonts w:ascii="Arial" w:hAnsi="Arial" w:cs="Arial"/>
                <w:color w:val="454545"/>
                <w:sz w:val="24"/>
                <w:szCs w:val="24"/>
                <w:shd w:val="clear" w:color="auto" w:fill="FFFFFF"/>
              </w:rPr>
              <w:t xml:space="preserve"> </w:t>
            </w:r>
            <w:r w:rsidRPr="00A77D74">
              <w:rPr>
                <w:rFonts w:ascii="Arial" w:hAnsi="Arial" w:cs="Arial"/>
                <w:color w:val="454545"/>
                <w:sz w:val="24"/>
                <w:szCs w:val="24"/>
              </w:rPr>
              <w:t>explored HPV awareness and knowledge about primary screening in England, Scotland and Wales, ahead of implementation of extended screening intervals. Most (61.5%) of the 1995 women surveyed had heard about the virus in the context of cervical screening or HPV vaccination, and 72.8% knew that an HPV-positive result does not mean a woman will definitely develop cervical cancer, but far fewer (18.7%) were aware of the long timeline for HPV to develop into cervical cancer. The results highlight continued need for awareness-raising campaigns to ensure informed choice about screening and to mitigate public concern when screening intervals are extended. This paper was featured in multiple media outlets.</w:t>
            </w:r>
          </w:p>
        </w:tc>
        <w:tc>
          <w:tcPr>
            <w:tcW w:w="4511" w:type="dxa"/>
            <w:tcBorders>
              <w:top w:val="nil"/>
              <w:left w:val="nil"/>
              <w:bottom w:val="nil"/>
              <w:right w:val="nil"/>
            </w:tcBorders>
          </w:tcPr>
          <w:p w14:paraId="42D127FD" w14:textId="22C0B046" w:rsidR="00F26144" w:rsidRPr="00F26144" w:rsidRDefault="00186864" w:rsidP="00F26144">
            <w:pPr>
              <w:shd w:val="clear" w:color="auto" w:fill="FFFFFF"/>
              <w:rPr>
                <w:rFonts w:ascii="Arial" w:eastAsia="Times New Roman" w:hAnsi="Arial" w:cs="Arial"/>
                <w:color w:val="454545"/>
                <w:sz w:val="24"/>
                <w:szCs w:val="24"/>
                <w:lang w:eastAsia="en-GB"/>
              </w:rPr>
            </w:pPr>
            <w:r>
              <w:rPr>
                <w:noProof/>
                <w:lang w:eastAsia="en-GB"/>
              </w:rPr>
              <w:drawing>
                <wp:inline distT="0" distB="0" distL="0" distR="0" wp14:anchorId="5537374F" wp14:editId="43920DB8">
                  <wp:extent cx="2724124" cy="386715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8156" t="25211" r="38387" b="24956"/>
                          <a:stretch/>
                        </pic:blipFill>
                        <pic:spPr bwMode="auto">
                          <a:xfrm>
                            <a:off x="0" y="0"/>
                            <a:ext cx="2778945" cy="3944974"/>
                          </a:xfrm>
                          <a:prstGeom prst="rect">
                            <a:avLst/>
                          </a:prstGeom>
                          <a:ln>
                            <a:noFill/>
                          </a:ln>
                          <a:extLst>
                            <a:ext uri="{53640926-AAD7-44D8-BBD7-CCE9431645EC}">
                              <a14:shadowObscured xmlns:a14="http://schemas.microsoft.com/office/drawing/2010/main"/>
                            </a:ext>
                          </a:extLst>
                        </pic:spPr>
                      </pic:pic>
                    </a:graphicData>
                  </a:graphic>
                </wp:inline>
              </w:drawing>
            </w:r>
          </w:p>
        </w:tc>
      </w:tr>
      <w:tr w:rsidR="00F26144" w:rsidRPr="00D071E5" w14:paraId="389B178E" w14:textId="77777777" w:rsidTr="00E80205">
        <w:trPr>
          <w:trHeight w:val="498"/>
        </w:trPr>
        <w:tc>
          <w:tcPr>
            <w:tcW w:w="9021" w:type="dxa"/>
            <w:gridSpan w:val="2"/>
            <w:tcBorders>
              <w:top w:val="nil"/>
              <w:left w:val="nil"/>
              <w:bottom w:val="nil"/>
              <w:right w:val="nil"/>
            </w:tcBorders>
          </w:tcPr>
          <w:p w14:paraId="0E1AB121" w14:textId="77777777" w:rsidR="00F26144" w:rsidRDefault="00F26144" w:rsidP="00F26144">
            <w:pPr>
              <w:shd w:val="clear" w:color="auto" w:fill="FFFFFF"/>
              <w:rPr>
                <w:rFonts w:ascii="Arial" w:hAnsi="Arial" w:cs="Arial"/>
                <w:color w:val="454545"/>
                <w:sz w:val="24"/>
                <w:szCs w:val="24"/>
              </w:rPr>
            </w:pPr>
          </w:p>
          <w:p w14:paraId="38EBDFCB" w14:textId="77777777" w:rsidR="00F2401E" w:rsidRPr="006C244D" w:rsidRDefault="00F2401E" w:rsidP="00F2401E">
            <w:pPr>
              <w:rPr>
                <w:rFonts w:ascii="Arial" w:hAnsi="Arial" w:cs="Arial"/>
                <w:b/>
                <w:color w:val="0C746A"/>
                <w:sz w:val="24"/>
                <w:szCs w:val="24"/>
                <w:shd w:val="clear" w:color="auto" w:fill="FFFFFF"/>
              </w:rPr>
            </w:pPr>
            <w:r w:rsidRPr="006C244D">
              <w:rPr>
                <w:rFonts w:ascii="Arial" w:hAnsi="Arial" w:cs="Arial"/>
                <w:b/>
                <w:color w:val="0C746A"/>
                <w:sz w:val="24"/>
                <w:szCs w:val="24"/>
                <w:shd w:val="clear" w:color="auto" w:fill="FFFFFF"/>
              </w:rPr>
              <w:t>Mental health of parents with and without borderline intellectual functioning</w:t>
            </w:r>
          </w:p>
          <w:p w14:paraId="4BF53374" w14:textId="77777777" w:rsidR="00F2401E" w:rsidRDefault="00F2401E" w:rsidP="00F2401E">
            <w:pPr>
              <w:rPr>
                <w:rFonts w:ascii="Arial" w:hAnsi="Arial" w:cs="Arial"/>
                <w:color w:val="454545"/>
                <w:sz w:val="24"/>
                <w:szCs w:val="24"/>
                <w:shd w:val="clear" w:color="auto" w:fill="FFFFFF"/>
              </w:rPr>
            </w:pPr>
            <w:r w:rsidRPr="006C244D">
              <w:rPr>
                <w:rFonts w:ascii="Arial" w:hAnsi="Arial" w:cs="Arial"/>
                <w:color w:val="454545"/>
                <w:sz w:val="24"/>
                <w:szCs w:val="24"/>
                <w:shd w:val="clear" w:color="auto" w:fill="FFFFFF"/>
              </w:rPr>
              <w:t>25 October (Afia Ali. Centre for Psychiatry and Mental Health)</w:t>
            </w:r>
          </w:p>
          <w:p w14:paraId="708EFD5F" w14:textId="55252C20" w:rsidR="00186864" w:rsidRPr="00230FAA" w:rsidRDefault="00186864" w:rsidP="00F26144">
            <w:pPr>
              <w:shd w:val="clear" w:color="auto" w:fill="FFFFFF"/>
              <w:rPr>
                <w:rFonts w:ascii="Arial" w:hAnsi="Arial" w:cs="Arial"/>
                <w:color w:val="454545"/>
                <w:sz w:val="24"/>
                <w:szCs w:val="24"/>
              </w:rPr>
            </w:pPr>
          </w:p>
        </w:tc>
      </w:tr>
      <w:tr w:rsidR="00F26144" w:rsidRPr="00D071E5" w14:paraId="2B330179" w14:textId="77777777" w:rsidTr="000A4576">
        <w:trPr>
          <w:trHeight w:val="498"/>
        </w:trPr>
        <w:tc>
          <w:tcPr>
            <w:tcW w:w="4510" w:type="dxa"/>
            <w:tcBorders>
              <w:top w:val="nil"/>
              <w:left w:val="nil"/>
              <w:bottom w:val="nil"/>
              <w:right w:val="nil"/>
            </w:tcBorders>
          </w:tcPr>
          <w:p w14:paraId="1B489ADB" w14:textId="36F1BC7B" w:rsidR="00F26144" w:rsidRDefault="00F2401E" w:rsidP="00F26144">
            <w:pPr>
              <w:pStyle w:val="xxmsonormal"/>
              <w:shd w:val="clear" w:color="auto" w:fill="FFFFFF"/>
              <w:spacing w:before="0" w:beforeAutospacing="0" w:after="0" w:afterAutospacing="0"/>
              <w:jc w:val="both"/>
              <w:textAlignment w:val="baseline"/>
              <w:rPr>
                <w:rFonts w:ascii="Arial" w:hAnsi="Arial" w:cs="Arial"/>
                <w:color w:val="454545"/>
                <w:shd w:val="clear" w:color="auto" w:fill="FFFFFF"/>
              </w:rPr>
            </w:pPr>
            <w:r>
              <w:rPr>
                <w:noProof/>
              </w:rPr>
              <w:drawing>
                <wp:inline distT="0" distB="0" distL="0" distR="0" wp14:anchorId="72D87C78" wp14:editId="4C89FCC0">
                  <wp:extent cx="2783840" cy="3949700"/>
                  <wp:effectExtent l="0" t="0" r="0" b="0"/>
                  <wp:docPr id="20" name="Picture 20" descr="https://www.qmul.ac.uk/media/hss/Family_Working_From_Home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qmul.ac.uk/media/hss/Family_Working_From_Home_640.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38885" r="11817"/>
                          <a:stretch/>
                        </pic:blipFill>
                        <pic:spPr bwMode="auto">
                          <a:xfrm>
                            <a:off x="0" y="0"/>
                            <a:ext cx="2831472" cy="40172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B698C2A" w14:textId="347511EA" w:rsidR="00F26144" w:rsidRPr="00230FAA" w:rsidRDefault="00F2401E" w:rsidP="00F2401E">
            <w:pPr>
              <w:rPr>
                <w:rFonts w:ascii="Arial" w:hAnsi="Arial" w:cs="Arial"/>
                <w:color w:val="454545"/>
                <w:sz w:val="24"/>
                <w:szCs w:val="24"/>
              </w:rPr>
            </w:pPr>
            <w:r w:rsidRPr="00A77D74">
              <w:rPr>
                <w:rFonts w:ascii="Arial" w:hAnsi="Arial" w:cs="Arial"/>
                <w:color w:val="454545"/>
                <w:sz w:val="24"/>
                <w:szCs w:val="24"/>
              </w:rPr>
              <w:t>An analysis</w:t>
            </w:r>
            <w:r w:rsidRPr="00A77D74">
              <w:rPr>
                <w:rFonts w:ascii="Arial" w:hAnsi="Arial" w:cs="Arial"/>
                <w:b/>
                <w:color w:val="454545"/>
                <w:sz w:val="24"/>
                <w:szCs w:val="24"/>
              </w:rPr>
              <w:t xml:space="preserve"> </w:t>
            </w:r>
            <w:r w:rsidRPr="00A77D74">
              <w:rPr>
                <w:rFonts w:ascii="Arial" w:eastAsia="Times New Roman" w:hAnsi="Arial" w:cs="Arial"/>
                <w:color w:val="454545"/>
                <w:sz w:val="24"/>
                <w:szCs w:val="24"/>
                <w:lang w:eastAsia="en-GB"/>
              </w:rPr>
              <w:t xml:space="preserve">comparing differences in socio-demographic, mental health and service-use characteristics in parents and non-parents with and without borderline intellectual functioning (BIF) </w:t>
            </w:r>
            <w:hyperlink r:id="rId63" w:history="1">
              <w:r w:rsidRPr="00A77D74">
                <w:rPr>
                  <w:rStyle w:val="Hyperlink"/>
                  <w:rFonts w:ascii="Arial" w:hAnsi="Arial" w:cs="Arial"/>
                  <w:color w:val="454545"/>
                  <w:sz w:val="24"/>
                  <w:szCs w:val="24"/>
                </w:rPr>
                <w:t>finds</w:t>
              </w:r>
            </w:hyperlink>
            <w:r w:rsidRPr="00A77D74">
              <w:rPr>
                <w:rFonts w:ascii="Arial" w:eastAsia="Times New Roman" w:hAnsi="Arial" w:cs="Arial"/>
                <w:color w:val="454545"/>
                <w:sz w:val="24"/>
                <w:szCs w:val="24"/>
                <w:lang w:eastAsia="en-GB"/>
              </w:rPr>
              <w:t xml:space="preserve"> that being a parent is associated with elevated rates of common mental disorders, and that there is a higher burden of mental health problems and service use in people with BIF.</w:t>
            </w:r>
            <w:r w:rsidRPr="00A77D74">
              <w:rPr>
                <w:rFonts w:ascii="Arial" w:hAnsi="Arial" w:cs="Arial"/>
                <w:color w:val="454545"/>
                <w:sz w:val="24"/>
                <w:szCs w:val="24"/>
              </w:rPr>
              <w:t xml:space="preserve"> Data from the 2013 Adult Psychiatric Morbidity Survey showed that </w:t>
            </w:r>
            <w:r w:rsidRPr="00A77D74">
              <w:rPr>
                <w:rFonts w:ascii="Arial" w:eastAsia="Times New Roman" w:hAnsi="Arial" w:cs="Arial"/>
                <w:color w:val="454545"/>
                <w:sz w:val="24"/>
                <w:szCs w:val="24"/>
                <w:lang w:eastAsia="en-GB"/>
              </w:rPr>
              <w:t>BIF parents had higher odds of common mental disorder, severe mental illness, post-traumatic stress disorder, self-harm/suicide, and were more likely to see their GP and to receive mental health treatment than non-BIF parents, but BIF parents did not have a higher prevalence of mental health problems than BIF non-parents. Researchers say greater provision of specialist support services is indicated for this group.</w:t>
            </w:r>
            <w:r w:rsidRPr="00A77D74">
              <w:rPr>
                <w:rFonts w:ascii="Arial" w:hAnsi="Arial" w:cs="Arial"/>
                <w:color w:val="454545"/>
                <w:sz w:val="24"/>
                <w:szCs w:val="24"/>
              </w:rPr>
              <w:t xml:space="preserve"> </w:t>
            </w:r>
          </w:p>
        </w:tc>
      </w:tr>
      <w:tr w:rsidR="00F26144" w:rsidRPr="00D071E5" w14:paraId="305A8506" w14:textId="77777777" w:rsidTr="00A57D0E">
        <w:trPr>
          <w:trHeight w:val="498"/>
        </w:trPr>
        <w:tc>
          <w:tcPr>
            <w:tcW w:w="9021" w:type="dxa"/>
            <w:gridSpan w:val="2"/>
            <w:tcBorders>
              <w:top w:val="nil"/>
              <w:left w:val="nil"/>
              <w:bottom w:val="nil"/>
              <w:right w:val="nil"/>
            </w:tcBorders>
          </w:tcPr>
          <w:p w14:paraId="23E59E85" w14:textId="77777777" w:rsidR="00F26144" w:rsidRDefault="00F26144" w:rsidP="00F26144">
            <w:pPr>
              <w:shd w:val="clear" w:color="auto" w:fill="FFFFFF"/>
              <w:rPr>
                <w:rFonts w:ascii="Arial" w:hAnsi="Arial" w:cs="Arial"/>
                <w:color w:val="454545"/>
                <w:sz w:val="24"/>
                <w:szCs w:val="24"/>
              </w:rPr>
            </w:pPr>
          </w:p>
          <w:p w14:paraId="2C81A57E" w14:textId="77777777" w:rsidR="00F2401E" w:rsidRPr="000F4C64" w:rsidRDefault="00F2401E" w:rsidP="00F2401E">
            <w:pPr>
              <w:rPr>
                <w:rFonts w:ascii="Arial" w:hAnsi="Arial" w:cs="Arial"/>
                <w:b/>
                <w:color w:val="0C746A"/>
                <w:sz w:val="24"/>
                <w:szCs w:val="24"/>
              </w:rPr>
            </w:pPr>
            <w:r w:rsidRPr="000F4C64">
              <w:rPr>
                <w:rFonts w:ascii="Arial" w:hAnsi="Arial" w:cs="Arial"/>
                <w:b/>
                <w:color w:val="0C746A"/>
                <w:sz w:val="24"/>
                <w:szCs w:val="24"/>
              </w:rPr>
              <w:t>Ready Meals: The Shocking Truth</w:t>
            </w:r>
          </w:p>
          <w:p w14:paraId="04B68AC0" w14:textId="77777777" w:rsidR="00F2401E" w:rsidRPr="000F4C64" w:rsidRDefault="00F2401E" w:rsidP="00F2401E">
            <w:pPr>
              <w:rPr>
                <w:rFonts w:ascii="Arial" w:hAnsi="Arial" w:cs="Arial"/>
                <w:color w:val="454545"/>
                <w:sz w:val="24"/>
                <w:szCs w:val="24"/>
              </w:rPr>
            </w:pPr>
            <w:r w:rsidRPr="000F4C64">
              <w:rPr>
                <w:rFonts w:ascii="Arial" w:hAnsi="Arial" w:cs="Arial"/>
                <w:color w:val="454545"/>
                <w:sz w:val="24"/>
                <w:szCs w:val="24"/>
              </w:rPr>
              <w:t>25 Oct</w:t>
            </w:r>
            <w:r>
              <w:rPr>
                <w:rFonts w:ascii="Arial" w:hAnsi="Arial" w:cs="Arial"/>
                <w:color w:val="454545"/>
                <w:sz w:val="24"/>
                <w:szCs w:val="24"/>
              </w:rPr>
              <w:t>ober (</w:t>
            </w:r>
            <w:r w:rsidRPr="000F4C64">
              <w:rPr>
                <w:rFonts w:ascii="Arial" w:hAnsi="Arial" w:cs="Arial"/>
                <w:color w:val="454545"/>
                <w:sz w:val="24"/>
                <w:szCs w:val="24"/>
              </w:rPr>
              <w:t>Zoe Davies</w:t>
            </w:r>
            <w:r>
              <w:rPr>
                <w:rFonts w:ascii="Arial" w:hAnsi="Arial" w:cs="Arial"/>
                <w:color w:val="454545"/>
                <w:sz w:val="24"/>
                <w:szCs w:val="24"/>
              </w:rPr>
              <w:t>. Centre for Public Health and Policy)</w:t>
            </w:r>
          </w:p>
          <w:p w14:paraId="623BEF5C" w14:textId="64B2369A" w:rsidR="00F2401E" w:rsidRPr="00230FAA" w:rsidRDefault="00F2401E" w:rsidP="00F26144">
            <w:pPr>
              <w:shd w:val="clear" w:color="auto" w:fill="FFFFFF"/>
              <w:rPr>
                <w:rFonts w:ascii="Arial" w:hAnsi="Arial" w:cs="Arial"/>
                <w:color w:val="454545"/>
                <w:sz w:val="24"/>
                <w:szCs w:val="24"/>
              </w:rPr>
            </w:pPr>
          </w:p>
        </w:tc>
      </w:tr>
      <w:tr w:rsidR="00F26144" w:rsidRPr="00D071E5" w14:paraId="43960494" w14:textId="77777777" w:rsidTr="000A4576">
        <w:trPr>
          <w:trHeight w:val="498"/>
        </w:trPr>
        <w:tc>
          <w:tcPr>
            <w:tcW w:w="4510" w:type="dxa"/>
            <w:tcBorders>
              <w:top w:val="nil"/>
              <w:left w:val="nil"/>
              <w:bottom w:val="nil"/>
              <w:right w:val="nil"/>
            </w:tcBorders>
          </w:tcPr>
          <w:p w14:paraId="6168D4D9" w14:textId="5F0E2316" w:rsidR="00F26144" w:rsidRPr="00F2401E" w:rsidRDefault="00F2401E" w:rsidP="00F2401E">
            <w:pPr>
              <w:shd w:val="clear" w:color="auto" w:fill="FFFFFF"/>
              <w:textAlignment w:val="baseline"/>
              <w:rPr>
                <w:rFonts w:ascii="Arial" w:eastAsia="Times New Roman" w:hAnsi="Arial" w:cs="Arial"/>
                <w:color w:val="454545"/>
                <w:sz w:val="24"/>
                <w:szCs w:val="24"/>
                <w:lang w:eastAsia="en-GB"/>
              </w:rPr>
            </w:pPr>
            <w:r>
              <w:rPr>
                <w:rFonts w:ascii="Arial" w:eastAsia="Times New Roman" w:hAnsi="Arial" w:cs="Arial"/>
                <w:color w:val="454545"/>
                <w:sz w:val="24"/>
                <w:szCs w:val="24"/>
                <w:lang w:eastAsia="en-GB"/>
              </w:rPr>
              <w:t>Zoe Davies from the Research and Action on Salt and Obesity Unit appeared in an episode of the new channel 5 series, 'The shocking truth', talking about ready meals.</w:t>
            </w:r>
            <w:r w:rsidRPr="000F4C64">
              <w:rPr>
                <w:rFonts w:ascii="Arial" w:eastAsia="Times New Roman" w:hAnsi="Arial" w:cs="Arial"/>
                <w:color w:val="454545"/>
                <w:sz w:val="24"/>
                <w:szCs w:val="24"/>
                <w:lang w:eastAsia="en-GB"/>
              </w:rPr>
              <w:t> </w:t>
            </w:r>
            <w:r>
              <w:rPr>
                <w:rFonts w:ascii="Arial" w:eastAsia="Times New Roman" w:hAnsi="Arial" w:cs="Arial"/>
                <w:color w:val="454545"/>
                <w:sz w:val="24"/>
                <w:szCs w:val="24"/>
                <w:lang w:eastAsia="en-GB"/>
              </w:rPr>
              <w:t>In the segment on vegan meals Zoe discussed the health halo effect, where people presume that vegan food is healthier than it actually is, and talked about the hidden salt in these products.</w:t>
            </w:r>
          </w:p>
        </w:tc>
        <w:tc>
          <w:tcPr>
            <w:tcW w:w="4511" w:type="dxa"/>
            <w:tcBorders>
              <w:top w:val="nil"/>
              <w:left w:val="nil"/>
              <w:bottom w:val="nil"/>
              <w:right w:val="nil"/>
            </w:tcBorders>
          </w:tcPr>
          <w:p w14:paraId="0DBA6A8B" w14:textId="6E7B9D55" w:rsidR="00F26144" w:rsidRPr="00F26144" w:rsidRDefault="00F2401E" w:rsidP="00F26144">
            <w:pPr>
              <w:rPr>
                <w:rFonts w:ascii="Arial" w:hAnsi="Arial" w:cs="Arial"/>
                <w:color w:val="454545"/>
                <w:sz w:val="24"/>
                <w:szCs w:val="24"/>
                <w:shd w:val="clear" w:color="auto" w:fill="FFFFFF"/>
              </w:rPr>
            </w:pPr>
            <w:r>
              <w:rPr>
                <w:noProof/>
                <w:lang w:eastAsia="en-GB"/>
              </w:rPr>
              <w:drawing>
                <wp:inline distT="0" distB="0" distL="0" distR="0" wp14:anchorId="174FB96C" wp14:editId="2CB1EBF7">
                  <wp:extent cx="2755900" cy="1697355"/>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80" t="11818" r="24266" b="8410"/>
                          <a:stretch/>
                        </pic:blipFill>
                        <pic:spPr bwMode="auto">
                          <a:xfrm>
                            <a:off x="0" y="0"/>
                            <a:ext cx="2765889" cy="1703507"/>
                          </a:xfrm>
                          <a:prstGeom prst="rect">
                            <a:avLst/>
                          </a:prstGeom>
                          <a:ln>
                            <a:noFill/>
                          </a:ln>
                          <a:extLst>
                            <a:ext uri="{53640926-AAD7-44D8-BBD7-CCE9431645EC}">
                              <a14:shadowObscured xmlns:a14="http://schemas.microsoft.com/office/drawing/2010/main"/>
                            </a:ext>
                          </a:extLst>
                        </pic:spPr>
                      </pic:pic>
                    </a:graphicData>
                  </a:graphic>
                </wp:inline>
              </w:drawing>
            </w:r>
          </w:p>
        </w:tc>
      </w:tr>
      <w:tr w:rsidR="00F30291" w:rsidRPr="00D071E5" w14:paraId="0A80E357" w14:textId="77777777" w:rsidTr="00C57B1C">
        <w:trPr>
          <w:trHeight w:val="498"/>
        </w:trPr>
        <w:tc>
          <w:tcPr>
            <w:tcW w:w="9021" w:type="dxa"/>
            <w:gridSpan w:val="2"/>
            <w:tcBorders>
              <w:top w:val="nil"/>
              <w:left w:val="nil"/>
              <w:bottom w:val="nil"/>
              <w:right w:val="nil"/>
            </w:tcBorders>
          </w:tcPr>
          <w:p w14:paraId="0883DEA5" w14:textId="77777777" w:rsidR="00F30291" w:rsidRDefault="00F30291" w:rsidP="00F30291">
            <w:pPr>
              <w:rPr>
                <w:rFonts w:ascii="Arial" w:hAnsi="Arial" w:cs="Arial"/>
                <w:b/>
                <w:color w:val="0C746A"/>
                <w:sz w:val="24"/>
                <w:szCs w:val="24"/>
              </w:rPr>
            </w:pPr>
          </w:p>
          <w:p w14:paraId="095572E5" w14:textId="6EDF5319" w:rsidR="00F30291" w:rsidRPr="006F0EEB" w:rsidRDefault="00F30291" w:rsidP="00F30291">
            <w:pPr>
              <w:rPr>
                <w:rFonts w:ascii="Arial" w:hAnsi="Arial" w:cs="Arial"/>
                <w:b/>
                <w:color w:val="0C746A"/>
                <w:sz w:val="24"/>
                <w:szCs w:val="24"/>
              </w:rPr>
            </w:pPr>
            <w:r w:rsidRPr="006F0EEB">
              <w:rPr>
                <w:rFonts w:ascii="Arial" w:hAnsi="Arial" w:cs="Arial"/>
                <w:b/>
                <w:color w:val="0C746A"/>
                <w:sz w:val="24"/>
                <w:szCs w:val="24"/>
              </w:rPr>
              <w:t xml:space="preserve">Expert comment on effect of Tai Chi on </w:t>
            </w:r>
            <w:r w:rsidRPr="00CB6B50">
              <w:rPr>
                <w:rFonts w:ascii="Arial" w:hAnsi="Arial" w:cs="Arial"/>
                <w:b/>
                <w:color w:val="0C746A"/>
                <w:sz w:val="24"/>
                <w:szCs w:val="24"/>
              </w:rPr>
              <w:t>Parkinson’s</w:t>
            </w:r>
            <w:r>
              <w:rPr>
                <w:rFonts w:ascii="Arial" w:hAnsi="Arial" w:cs="Arial"/>
                <w:b/>
                <w:color w:val="0C746A"/>
                <w:sz w:val="24"/>
                <w:szCs w:val="24"/>
              </w:rPr>
              <w:t xml:space="preserve"> </w:t>
            </w:r>
            <w:r w:rsidRPr="006F0EEB">
              <w:rPr>
                <w:rFonts w:ascii="Arial" w:hAnsi="Arial" w:cs="Arial"/>
                <w:b/>
                <w:color w:val="0C746A"/>
                <w:sz w:val="24"/>
                <w:szCs w:val="24"/>
              </w:rPr>
              <w:t>symptoms</w:t>
            </w:r>
          </w:p>
          <w:p w14:paraId="2E257AA8" w14:textId="77777777" w:rsidR="00F30291" w:rsidRPr="006F0EEB" w:rsidRDefault="00F30291" w:rsidP="00F30291">
            <w:pPr>
              <w:rPr>
                <w:rFonts w:ascii="Arial" w:hAnsi="Arial" w:cs="Arial"/>
                <w:color w:val="454545"/>
                <w:sz w:val="24"/>
                <w:szCs w:val="24"/>
              </w:rPr>
            </w:pPr>
            <w:r w:rsidRPr="006F0EEB">
              <w:rPr>
                <w:rFonts w:ascii="Arial" w:hAnsi="Arial" w:cs="Arial"/>
                <w:color w:val="454545"/>
                <w:sz w:val="24"/>
                <w:szCs w:val="24"/>
              </w:rPr>
              <w:t>25 October (Alastair Noyce. Centre for Preventive Neurology)</w:t>
            </w:r>
          </w:p>
          <w:p w14:paraId="1ADF7B10" w14:textId="77777777" w:rsidR="00F30291" w:rsidRDefault="00F30291" w:rsidP="00F26144">
            <w:pPr>
              <w:rPr>
                <w:noProof/>
                <w:lang w:eastAsia="en-GB"/>
              </w:rPr>
            </w:pPr>
          </w:p>
        </w:tc>
      </w:tr>
      <w:tr w:rsidR="00F30291" w:rsidRPr="00D071E5" w14:paraId="48D52331" w14:textId="77777777" w:rsidTr="000A4576">
        <w:trPr>
          <w:trHeight w:val="498"/>
        </w:trPr>
        <w:tc>
          <w:tcPr>
            <w:tcW w:w="4510" w:type="dxa"/>
            <w:tcBorders>
              <w:top w:val="nil"/>
              <w:left w:val="nil"/>
              <w:bottom w:val="nil"/>
              <w:right w:val="nil"/>
            </w:tcBorders>
          </w:tcPr>
          <w:p w14:paraId="6584F992" w14:textId="4A812FDC" w:rsidR="00F30291" w:rsidRDefault="00F30291" w:rsidP="00F2401E">
            <w:pPr>
              <w:shd w:val="clear" w:color="auto" w:fill="FFFFFF"/>
              <w:textAlignment w:val="baseline"/>
              <w:rPr>
                <w:rFonts w:ascii="Arial" w:eastAsia="Times New Roman" w:hAnsi="Arial" w:cs="Arial"/>
                <w:color w:val="454545"/>
                <w:sz w:val="24"/>
                <w:szCs w:val="24"/>
                <w:lang w:eastAsia="en-GB"/>
              </w:rPr>
            </w:pPr>
            <w:r>
              <w:rPr>
                <w:noProof/>
                <w:lang w:eastAsia="en-GB"/>
              </w:rPr>
              <w:drawing>
                <wp:inline distT="0" distB="0" distL="0" distR="0" wp14:anchorId="5915F17F" wp14:editId="39DE8887">
                  <wp:extent cx="2387600" cy="2259693"/>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1382" t="11030" r="41392" b="26334"/>
                          <a:stretch/>
                        </pic:blipFill>
                        <pic:spPr bwMode="auto">
                          <a:xfrm>
                            <a:off x="0" y="0"/>
                            <a:ext cx="2395186" cy="2266872"/>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39673E7D" w14:textId="52ED8BA0" w:rsidR="00F30291" w:rsidRDefault="00F30291" w:rsidP="00F26144">
            <w:pPr>
              <w:rPr>
                <w:noProof/>
                <w:lang w:eastAsia="en-GB"/>
              </w:rPr>
            </w:pPr>
            <w:r w:rsidRPr="006F0EEB">
              <w:rPr>
                <w:rFonts w:ascii="Arial" w:hAnsi="Arial" w:cs="Arial"/>
                <w:color w:val="454545"/>
                <w:sz w:val="24"/>
                <w:szCs w:val="24"/>
              </w:rPr>
              <w:t>Commenting on a new study showing that Parkinson’s disease progressed more slowly in a group practising tai chi than those who did not, Alastair Noyce told the BBC that although this is an important study, there were design limitations, and further work was needed: ‘</w:t>
            </w:r>
            <w:r w:rsidRPr="006F0EEB">
              <w:rPr>
                <w:rFonts w:ascii="Arial" w:eastAsia="Times New Roman" w:hAnsi="Arial" w:cs="Arial"/>
                <w:color w:val="454545"/>
                <w:sz w:val="24"/>
                <w:szCs w:val="24"/>
                <w:lang w:eastAsia="en-GB"/>
              </w:rPr>
              <w:t>We already recommend tai chi, as well as other forms of exercise, but understanding which forms of exercise are most beneficial is an important goal to enhance the long-term management of patients’.</w:t>
            </w:r>
          </w:p>
        </w:tc>
      </w:tr>
      <w:tr w:rsidR="00F26144" w:rsidRPr="00D071E5" w14:paraId="3C6D7E7D" w14:textId="77777777" w:rsidTr="007E311F">
        <w:trPr>
          <w:trHeight w:val="498"/>
        </w:trPr>
        <w:tc>
          <w:tcPr>
            <w:tcW w:w="9021" w:type="dxa"/>
            <w:gridSpan w:val="2"/>
            <w:tcBorders>
              <w:top w:val="nil"/>
              <w:left w:val="nil"/>
              <w:bottom w:val="nil"/>
              <w:right w:val="nil"/>
            </w:tcBorders>
          </w:tcPr>
          <w:p w14:paraId="26D785E6" w14:textId="77777777" w:rsidR="00934E18" w:rsidRDefault="00934E18" w:rsidP="00F26144">
            <w:pPr>
              <w:shd w:val="clear" w:color="auto" w:fill="FFFFFF"/>
              <w:rPr>
                <w:rFonts w:ascii="Arial" w:hAnsi="Arial" w:cs="Arial"/>
                <w:color w:val="454545"/>
                <w:sz w:val="24"/>
                <w:szCs w:val="24"/>
              </w:rPr>
            </w:pPr>
          </w:p>
          <w:p w14:paraId="2E021632" w14:textId="77777777" w:rsidR="009B3AB6" w:rsidRPr="00293A45" w:rsidRDefault="009B3AB6" w:rsidP="009B3AB6">
            <w:pPr>
              <w:rPr>
                <w:rFonts w:ascii="Arial" w:hAnsi="Arial" w:cs="Arial"/>
                <w:b/>
                <w:color w:val="454545"/>
                <w:sz w:val="24"/>
                <w:szCs w:val="24"/>
              </w:rPr>
            </w:pPr>
            <w:r w:rsidRPr="00293A45">
              <w:rPr>
                <w:rFonts w:ascii="Arial" w:hAnsi="Arial" w:cs="Arial"/>
                <w:b/>
                <w:color w:val="0C746A"/>
                <w:sz w:val="24"/>
                <w:szCs w:val="24"/>
              </w:rPr>
              <w:t xml:space="preserve">Implementing psychological interventions </w:t>
            </w:r>
            <w:r w:rsidRPr="006F0EEB">
              <w:rPr>
                <w:rFonts w:ascii="Arial" w:hAnsi="Arial" w:cs="Arial"/>
                <w:b/>
                <w:color w:val="0C746A"/>
                <w:sz w:val="24"/>
                <w:szCs w:val="24"/>
              </w:rPr>
              <w:t>for</w:t>
            </w:r>
            <w:r w:rsidRPr="00293A45">
              <w:rPr>
                <w:rFonts w:ascii="Arial" w:hAnsi="Arial" w:cs="Arial"/>
                <w:b/>
                <w:color w:val="0C746A"/>
                <w:sz w:val="24"/>
                <w:szCs w:val="24"/>
              </w:rPr>
              <w:t xml:space="preserve"> people with COPD </w:t>
            </w:r>
          </w:p>
          <w:p w14:paraId="211A443F" w14:textId="77777777" w:rsidR="009B3AB6" w:rsidRPr="00A75CC7" w:rsidRDefault="009B3AB6" w:rsidP="009B3AB6">
            <w:pPr>
              <w:rPr>
                <w:rFonts w:ascii="Arial" w:hAnsi="Arial" w:cs="Arial"/>
                <w:color w:val="454545"/>
                <w:sz w:val="24"/>
                <w:szCs w:val="24"/>
              </w:rPr>
            </w:pPr>
            <w:r w:rsidRPr="00A75CC7">
              <w:rPr>
                <w:rFonts w:ascii="Arial" w:hAnsi="Arial" w:cs="Arial"/>
                <w:color w:val="454545"/>
                <w:sz w:val="24"/>
                <w:szCs w:val="24"/>
              </w:rPr>
              <w:t>25 October (Moira Kelly, Liz Steed, Ratna Sohanpal, Steph Taylor. Centre for Primary Care)</w:t>
            </w:r>
          </w:p>
          <w:p w14:paraId="1614F0FB" w14:textId="39F0324F" w:rsidR="00F30291" w:rsidRPr="00230FAA" w:rsidRDefault="00F30291" w:rsidP="00F26144">
            <w:pPr>
              <w:shd w:val="clear" w:color="auto" w:fill="FFFFFF"/>
              <w:rPr>
                <w:rFonts w:ascii="Arial" w:hAnsi="Arial" w:cs="Arial"/>
                <w:color w:val="454545"/>
                <w:sz w:val="24"/>
                <w:szCs w:val="24"/>
              </w:rPr>
            </w:pPr>
          </w:p>
        </w:tc>
      </w:tr>
      <w:tr w:rsidR="00F26144" w:rsidRPr="00D071E5" w14:paraId="1AA64D86" w14:textId="77777777" w:rsidTr="000A4576">
        <w:trPr>
          <w:trHeight w:val="498"/>
        </w:trPr>
        <w:tc>
          <w:tcPr>
            <w:tcW w:w="4510" w:type="dxa"/>
            <w:tcBorders>
              <w:top w:val="nil"/>
              <w:left w:val="nil"/>
              <w:bottom w:val="nil"/>
              <w:right w:val="nil"/>
            </w:tcBorders>
          </w:tcPr>
          <w:p w14:paraId="5DA89BA0" w14:textId="6462FF43" w:rsidR="00F26144" w:rsidRPr="00934E18" w:rsidRDefault="009B3AB6" w:rsidP="009B3AB6">
            <w:pPr>
              <w:pStyle w:val="c-bibliographic-informationcitation"/>
              <w:shd w:val="clear" w:color="auto" w:fill="FFFFFF"/>
              <w:spacing w:before="0" w:beforeAutospacing="0" w:after="0" w:afterAutospacing="0"/>
              <w:jc w:val="both"/>
              <w:rPr>
                <w:rFonts w:ascii="Arial" w:hAnsi="Arial" w:cs="Arial"/>
                <w:color w:val="454545"/>
              </w:rPr>
            </w:pPr>
            <w:r w:rsidRPr="003B65C4">
              <w:rPr>
                <w:rFonts w:ascii="Arial" w:hAnsi="Arial" w:cs="Arial"/>
                <w:color w:val="454545"/>
              </w:rPr>
              <w:t>A</w:t>
            </w:r>
            <w:r w:rsidRPr="003B65C4">
              <w:rPr>
                <w:rFonts w:ascii="Arial" w:hAnsi="Arial" w:cs="Arial"/>
                <w:color w:val="454545"/>
                <w:shd w:val="clear" w:color="auto" w:fill="FFFFFF"/>
              </w:rPr>
              <w:t xml:space="preserve">n interview </w:t>
            </w:r>
            <w:hyperlink r:id="rId66" w:history="1">
              <w:r w:rsidRPr="003B65C4">
                <w:rPr>
                  <w:rStyle w:val="Hyperlink"/>
                  <w:rFonts w:ascii="Arial" w:hAnsi="Arial" w:cs="Arial"/>
                  <w:color w:val="454545"/>
                </w:rPr>
                <w:t>study</w:t>
              </w:r>
            </w:hyperlink>
            <w:r w:rsidRPr="003B65C4">
              <w:rPr>
                <w:rFonts w:ascii="Arial" w:hAnsi="Arial" w:cs="Arial"/>
                <w:color w:val="454545"/>
                <w:shd w:val="clear" w:color="auto" w:fill="FFFFFF"/>
              </w:rPr>
              <w:t xml:space="preserve"> conducted with NHS stakeholders to understand barriers and facilitators for implementing psychological interventions for people with chronic obstructive pulmonary disorder (COPD) has found that healthcare for physical and psychological symptoms of COPD should be provided holistically, and that respiratory healthcare professionals are able to provide psychologically informed approaches, but resources are needed for training, staff supervision and service integration.</w:t>
            </w:r>
          </w:p>
        </w:tc>
        <w:tc>
          <w:tcPr>
            <w:tcW w:w="4511" w:type="dxa"/>
            <w:tcBorders>
              <w:top w:val="nil"/>
              <w:left w:val="nil"/>
              <w:bottom w:val="nil"/>
              <w:right w:val="nil"/>
            </w:tcBorders>
          </w:tcPr>
          <w:p w14:paraId="28673699" w14:textId="54799572" w:rsidR="00F26144" w:rsidRPr="00230FAA" w:rsidRDefault="009B3AB6" w:rsidP="00F26144">
            <w:pPr>
              <w:shd w:val="clear" w:color="auto" w:fill="FFFFFF"/>
              <w:rPr>
                <w:rFonts w:ascii="Arial" w:hAnsi="Arial" w:cs="Arial"/>
                <w:color w:val="454545"/>
                <w:sz w:val="24"/>
                <w:szCs w:val="24"/>
              </w:rPr>
            </w:pPr>
            <w:r>
              <w:rPr>
                <w:noProof/>
                <w:lang w:eastAsia="en-GB"/>
              </w:rPr>
              <w:drawing>
                <wp:inline distT="0" distB="0" distL="0" distR="0" wp14:anchorId="57672A8D" wp14:editId="7ACC9A99">
                  <wp:extent cx="2724150" cy="24077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5272" r="9355"/>
                          <a:stretch/>
                        </pic:blipFill>
                        <pic:spPr bwMode="auto">
                          <a:xfrm>
                            <a:off x="0" y="0"/>
                            <a:ext cx="2737284" cy="2419365"/>
                          </a:xfrm>
                          <a:prstGeom prst="rect">
                            <a:avLst/>
                          </a:prstGeom>
                          <a:ln>
                            <a:noFill/>
                          </a:ln>
                          <a:extLst>
                            <a:ext uri="{53640926-AAD7-44D8-BBD7-CCE9431645EC}">
                              <a14:shadowObscured xmlns:a14="http://schemas.microsoft.com/office/drawing/2010/main"/>
                            </a:ext>
                          </a:extLst>
                        </pic:spPr>
                      </pic:pic>
                    </a:graphicData>
                  </a:graphic>
                </wp:inline>
              </w:drawing>
            </w:r>
          </w:p>
        </w:tc>
      </w:tr>
      <w:tr w:rsidR="00374363" w:rsidRPr="00D071E5" w14:paraId="29E16FA7" w14:textId="77777777" w:rsidTr="006549D1">
        <w:trPr>
          <w:trHeight w:val="498"/>
        </w:trPr>
        <w:tc>
          <w:tcPr>
            <w:tcW w:w="9021" w:type="dxa"/>
            <w:gridSpan w:val="2"/>
            <w:tcBorders>
              <w:top w:val="nil"/>
              <w:left w:val="nil"/>
              <w:bottom w:val="nil"/>
              <w:right w:val="nil"/>
            </w:tcBorders>
          </w:tcPr>
          <w:p w14:paraId="74054FD1" w14:textId="77777777" w:rsidR="00374363" w:rsidRDefault="00374363" w:rsidP="00F26144">
            <w:pPr>
              <w:shd w:val="clear" w:color="auto" w:fill="FFFFFF"/>
              <w:rPr>
                <w:rFonts w:ascii="Arial" w:hAnsi="Arial" w:cs="Arial"/>
                <w:color w:val="454545"/>
                <w:sz w:val="24"/>
                <w:szCs w:val="24"/>
              </w:rPr>
            </w:pPr>
          </w:p>
          <w:p w14:paraId="1EE55041" w14:textId="77777777" w:rsidR="005B0FCF" w:rsidRPr="00CB6B50" w:rsidRDefault="005B0FCF" w:rsidP="005B0FCF">
            <w:pPr>
              <w:rPr>
                <w:rFonts w:ascii="Arial" w:hAnsi="Arial" w:cs="Arial"/>
                <w:b/>
                <w:color w:val="0C746A"/>
                <w:sz w:val="24"/>
                <w:szCs w:val="24"/>
                <w:shd w:val="clear" w:color="auto" w:fill="FFFFFF"/>
              </w:rPr>
            </w:pPr>
            <w:r w:rsidRPr="00CB6B50">
              <w:rPr>
                <w:rFonts w:ascii="Arial" w:hAnsi="Arial" w:cs="Arial"/>
                <w:b/>
                <w:color w:val="0C746A"/>
                <w:sz w:val="24"/>
                <w:szCs w:val="24"/>
                <w:shd w:val="clear" w:color="auto" w:fill="FFFFFF"/>
              </w:rPr>
              <w:t xml:space="preserve">Antibiotic prescribing in COVID-19 patients in </w:t>
            </w:r>
            <w:r w:rsidRPr="009A7145">
              <w:rPr>
                <w:rFonts w:ascii="Arial" w:hAnsi="Arial" w:cs="Arial"/>
                <w:b/>
                <w:color w:val="0C746A"/>
                <w:sz w:val="24"/>
                <w:szCs w:val="24"/>
                <w:shd w:val="clear" w:color="auto" w:fill="FFFFFF"/>
              </w:rPr>
              <w:t>China</w:t>
            </w:r>
            <w:r w:rsidRPr="00CB6B50">
              <w:rPr>
                <w:rFonts w:ascii="Arial" w:hAnsi="Arial" w:cs="Arial"/>
                <w:b/>
                <w:color w:val="0C746A"/>
                <w:sz w:val="24"/>
                <w:szCs w:val="24"/>
                <w:shd w:val="clear" w:color="auto" w:fill="FFFFFF"/>
              </w:rPr>
              <w:t xml:space="preserve"> and other LMICs</w:t>
            </w:r>
          </w:p>
          <w:p w14:paraId="5E448356" w14:textId="77777777" w:rsidR="005B0FCF" w:rsidRPr="00CB6B50" w:rsidRDefault="005B0FCF" w:rsidP="005B0FCF">
            <w:pPr>
              <w:rPr>
                <w:rFonts w:ascii="Arial" w:hAnsi="Arial" w:cs="Arial"/>
                <w:color w:val="454545"/>
                <w:sz w:val="24"/>
                <w:szCs w:val="24"/>
                <w:shd w:val="clear" w:color="auto" w:fill="FFFFFF"/>
              </w:rPr>
            </w:pPr>
            <w:r w:rsidRPr="00CB6B50">
              <w:rPr>
                <w:rFonts w:ascii="Arial" w:hAnsi="Arial" w:cs="Arial"/>
                <w:color w:val="454545"/>
                <w:sz w:val="24"/>
                <w:szCs w:val="24"/>
                <w:shd w:val="clear" w:color="auto" w:fill="FFFFFF"/>
              </w:rPr>
              <w:t>26 October (Beth Stuart</w:t>
            </w:r>
            <w:r>
              <w:rPr>
                <w:rFonts w:ascii="Arial" w:hAnsi="Arial" w:cs="Arial"/>
                <w:color w:val="454545"/>
                <w:sz w:val="24"/>
                <w:szCs w:val="24"/>
                <w:shd w:val="clear" w:color="auto" w:fill="FFFFFF"/>
              </w:rPr>
              <w:t>. Centre for Evaluation and Methods)</w:t>
            </w:r>
          </w:p>
          <w:p w14:paraId="213C85B0" w14:textId="0AAB987B" w:rsidR="005B0FCF" w:rsidRPr="00230FAA" w:rsidRDefault="005B0FCF" w:rsidP="00F26144">
            <w:pPr>
              <w:shd w:val="clear" w:color="auto" w:fill="FFFFFF"/>
              <w:rPr>
                <w:rFonts w:ascii="Arial" w:hAnsi="Arial" w:cs="Arial"/>
                <w:color w:val="454545"/>
                <w:sz w:val="24"/>
                <w:szCs w:val="24"/>
              </w:rPr>
            </w:pPr>
          </w:p>
        </w:tc>
      </w:tr>
      <w:tr w:rsidR="00374363" w:rsidRPr="00D071E5" w14:paraId="59681F8D" w14:textId="77777777" w:rsidTr="000A4576">
        <w:trPr>
          <w:trHeight w:val="498"/>
        </w:trPr>
        <w:tc>
          <w:tcPr>
            <w:tcW w:w="4510" w:type="dxa"/>
            <w:tcBorders>
              <w:top w:val="nil"/>
              <w:left w:val="nil"/>
              <w:bottom w:val="nil"/>
              <w:right w:val="nil"/>
            </w:tcBorders>
          </w:tcPr>
          <w:p w14:paraId="5AD7E4BC" w14:textId="77777777" w:rsidR="001D0A2C" w:rsidRDefault="005B0FCF" w:rsidP="00374363">
            <w:pPr>
              <w:pStyle w:val="xmsonormal"/>
              <w:shd w:val="clear" w:color="auto" w:fill="FFFFFF"/>
              <w:spacing w:before="0" w:beforeAutospacing="0" w:after="0" w:afterAutospacing="0"/>
              <w:jc w:val="both"/>
              <w:rPr>
                <w:rFonts w:ascii="Arial" w:hAnsi="Arial" w:cs="Arial"/>
                <w:color w:val="454545"/>
              </w:rPr>
            </w:pPr>
            <w:r w:rsidRPr="007D7BE0">
              <w:rPr>
                <w:rFonts w:ascii="Segoe UI" w:hAnsi="Segoe UI" w:cs="Segoe UI"/>
                <w:noProof/>
                <w:color w:val="212121"/>
                <w:shd w:val="clear" w:color="auto" w:fill="FFFFFF"/>
              </w:rPr>
              <w:drawing>
                <wp:inline distT="0" distB="0" distL="0" distR="0" wp14:anchorId="7A8E36DD" wp14:editId="3CDBC421">
                  <wp:extent cx="2660650" cy="2730500"/>
                  <wp:effectExtent l="0" t="0" r="6350" b="0"/>
                  <wp:docPr id="5125" name="New picture"/>
                  <wp:cNvGraphicFramePr/>
                  <a:graphic xmlns:a="http://schemas.openxmlformats.org/drawingml/2006/main">
                    <a:graphicData uri="http://schemas.openxmlformats.org/drawingml/2006/picture">
                      <pic:pic xmlns:pic="http://schemas.openxmlformats.org/drawingml/2006/picture">
                        <pic:nvPicPr>
                          <pic:cNvPr id="5125" name="New picture"/>
                          <pic:cNvPicPr/>
                        </pic:nvPicPr>
                        <pic:blipFill rotWithShape="1">
                          <a:blip r:embed="rId68"/>
                          <a:srcRect r="49081" b="3370"/>
                          <a:stretch/>
                        </pic:blipFill>
                        <pic:spPr bwMode="auto">
                          <a:xfrm>
                            <a:off x="0" y="0"/>
                            <a:ext cx="2660650" cy="2730500"/>
                          </a:xfrm>
                          <a:prstGeom prst="rect">
                            <a:avLst/>
                          </a:prstGeom>
                          <a:ln>
                            <a:noFill/>
                          </a:ln>
                          <a:extLst>
                            <a:ext uri="{53640926-AAD7-44D8-BBD7-CCE9431645EC}">
                              <a14:shadowObscured xmlns:a14="http://schemas.microsoft.com/office/drawing/2010/main"/>
                            </a:ext>
                          </a:extLst>
                        </pic:spPr>
                      </pic:pic>
                    </a:graphicData>
                  </a:graphic>
                </wp:inline>
              </w:drawing>
            </w:r>
          </w:p>
          <w:p w14:paraId="5DC11A40" w14:textId="2F06500F" w:rsidR="005B0FCF" w:rsidRPr="00374363" w:rsidRDefault="005B0FCF" w:rsidP="00374363">
            <w:pPr>
              <w:pStyle w:val="xmsonormal"/>
              <w:shd w:val="clear" w:color="auto" w:fill="FFFFFF"/>
              <w:spacing w:before="0" w:beforeAutospacing="0" w:after="0" w:afterAutospacing="0"/>
              <w:jc w:val="both"/>
              <w:rPr>
                <w:rFonts w:ascii="Arial" w:hAnsi="Arial" w:cs="Arial"/>
                <w:color w:val="454545"/>
              </w:rPr>
            </w:pPr>
            <w:r w:rsidRPr="007D7BE0">
              <w:rPr>
                <w:rFonts w:ascii="Segoe UI" w:hAnsi="Segoe UI" w:cs="Segoe UI"/>
                <w:noProof/>
                <w:color w:val="212121"/>
                <w:shd w:val="clear" w:color="auto" w:fill="FFFFFF"/>
              </w:rPr>
              <w:drawing>
                <wp:inline distT="0" distB="0" distL="0" distR="0" wp14:anchorId="203A1ECD" wp14:editId="70BC5FA8">
                  <wp:extent cx="2514600" cy="273050"/>
                  <wp:effectExtent l="0" t="0" r="0" b="0"/>
                  <wp:docPr id="51" name="New picture"/>
                  <wp:cNvGraphicFramePr/>
                  <a:graphic xmlns:a="http://schemas.openxmlformats.org/drawingml/2006/main">
                    <a:graphicData uri="http://schemas.openxmlformats.org/drawingml/2006/picture">
                      <pic:pic xmlns:pic="http://schemas.openxmlformats.org/drawingml/2006/picture">
                        <pic:nvPicPr>
                          <pic:cNvPr id="5125" name="New picture"/>
                          <pic:cNvPicPr/>
                        </pic:nvPicPr>
                        <pic:blipFill rotWithShape="1">
                          <a:blip r:embed="rId68"/>
                          <a:srcRect l="32794" t="95891" r="31298"/>
                          <a:stretch/>
                        </pic:blipFill>
                        <pic:spPr bwMode="auto">
                          <a:xfrm>
                            <a:off x="0" y="0"/>
                            <a:ext cx="2514600" cy="273050"/>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5418E077" w14:textId="6CEAE9DC" w:rsidR="001D0A2C" w:rsidRPr="005B0FCF" w:rsidRDefault="005B0FCF" w:rsidP="005B0FCF">
            <w:pPr>
              <w:rPr>
                <w:rFonts w:ascii="Arial" w:hAnsi="Arial" w:cs="Arial"/>
                <w:color w:val="454545"/>
                <w:sz w:val="24"/>
                <w:szCs w:val="24"/>
                <w:shd w:val="clear" w:color="auto" w:fill="FFFFFF"/>
              </w:rPr>
            </w:pPr>
            <w:r w:rsidRPr="003B65C4">
              <w:rPr>
                <w:rFonts w:ascii="Arial" w:hAnsi="Arial" w:cs="Arial"/>
                <w:color w:val="454545"/>
                <w:sz w:val="24"/>
                <w:szCs w:val="24"/>
                <w:shd w:val="clear" w:color="auto" w:fill="FFFFFF"/>
              </w:rPr>
              <w:t xml:space="preserve">A systematic review and meta-analysis examining data from 284 studies in 19 countries </w:t>
            </w:r>
            <w:hyperlink r:id="rId69" w:history="1">
              <w:r w:rsidRPr="003B65C4">
                <w:rPr>
                  <w:rStyle w:val="Hyperlink"/>
                  <w:rFonts w:ascii="Arial" w:hAnsi="Arial" w:cs="Arial"/>
                  <w:color w:val="454545"/>
                  <w:sz w:val="24"/>
                  <w:szCs w:val="24"/>
                  <w:shd w:val="clear" w:color="auto" w:fill="FFFFFF"/>
                </w:rPr>
                <w:t>finds</w:t>
              </w:r>
            </w:hyperlink>
            <w:r w:rsidRPr="003B65C4">
              <w:rPr>
                <w:rFonts w:ascii="Arial" w:hAnsi="Arial" w:cs="Arial"/>
                <w:color w:val="454545"/>
                <w:sz w:val="24"/>
                <w:szCs w:val="24"/>
                <w:shd w:val="clear" w:color="auto" w:fill="FFFFFF"/>
              </w:rPr>
              <w:t xml:space="preserve"> i</w:t>
            </w:r>
            <w:r w:rsidRPr="003B65C4">
              <w:rPr>
                <w:rFonts w:ascii="Arial" w:eastAsia="Times New Roman" w:hAnsi="Arial" w:cs="Arial"/>
                <w:color w:val="454545"/>
                <w:sz w:val="24"/>
                <w:szCs w:val="24"/>
                <w:lang w:eastAsia="en-GB"/>
              </w:rPr>
              <w:t>nappropriate antibiotic use and high prevalence of antibiotic prescribing in COVID-19 inpatients during the pandemic in many low- and middle-income countries (LMICs). Antibiotic prescribing rates (APRs) in COVID-19 inpatients were 71.7% in China and 86.5% in other LMICs. High APRs were found among pregnant women and the elderly in China, and several antibiotics on the WHO 'Watch' and 'Reserve' lists were prescribed frequently in LMICs. Researchers note that LMICs are particularly vulnerable to the threat of antimicrobial resistance.</w:t>
            </w:r>
          </w:p>
        </w:tc>
      </w:tr>
      <w:tr w:rsidR="00D74788" w:rsidRPr="00D071E5" w14:paraId="4801DDED" w14:textId="77777777" w:rsidTr="00F74D1F">
        <w:trPr>
          <w:trHeight w:val="498"/>
        </w:trPr>
        <w:tc>
          <w:tcPr>
            <w:tcW w:w="9021" w:type="dxa"/>
            <w:gridSpan w:val="2"/>
            <w:tcBorders>
              <w:top w:val="nil"/>
              <w:left w:val="nil"/>
              <w:bottom w:val="nil"/>
              <w:right w:val="nil"/>
            </w:tcBorders>
          </w:tcPr>
          <w:p w14:paraId="1620491F" w14:textId="6FA1F377" w:rsidR="00D74788" w:rsidRDefault="00D74788" w:rsidP="00374363">
            <w:pPr>
              <w:pStyle w:val="xmsonormal"/>
              <w:shd w:val="clear" w:color="auto" w:fill="FFFFFF"/>
              <w:spacing w:before="0" w:beforeAutospacing="0" w:after="0" w:afterAutospacing="0"/>
              <w:jc w:val="both"/>
              <w:rPr>
                <w:rFonts w:ascii="Arial" w:hAnsi="Arial" w:cs="Arial"/>
                <w:color w:val="454545"/>
              </w:rPr>
            </w:pPr>
          </w:p>
          <w:p w14:paraId="34055A02" w14:textId="77777777" w:rsidR="00D74788" w:rsidRPr="00FB2019" w:rsidRDefault="00D74788" w:rsidP="00D74788">
            <w:pPr>
              <w:rPr>
                <w:rFonts w:ascii="Arial" w:hAnsi="Arial" w:cs="Arial"/>
                <w:b/>
                <w:color w:val="0C746A"/>
                <w:sz w:val="24"/>
                <w:szCs w:val="24"/>
                <w:shd w:val="clear" w:color="auto" w:fill="FFFFFF"/>
              </w:rPr>
            </w:pPr>
            <w:r w:rsidRPr="00FB2019">
              <w:rPr>
                <w:rFonts w:ascii="Arial" w:hAnsi="Arial" w:cs="Arial"/>
                <w:b/>
                <w:color w:val="0C746A"/>
                <w:sz w:val="24"/>
                <w:szCs w:val="24"/>
                <w:shd w:val="clear" w:color="auto" w:fill="FFFFFF"/>
              </w:rPr>
              <w:t>Inequities in hypertension management: how can we do better?</w:t>
            </w:r>
          </w:p>
          <w:p w14:paraId="4C5AD3D8" w14:textId="77777777" w:rsidR="00D74788" w:rsidRPr="00D05296" w:rsidRDefault="00D74788" w:rsidP="00D74788">
            <w:pPr>
              <w:rPr>
                <w:rFonts w:ascii="Arial" w:hAnsi="Arial" w:cs="Arial"/>
                <w:color w:val="454545"/>
                <w:sz w:val="24"/>
                <w:szCs w:val="24"/>
                <w:shd w:val="clear" w:color="auto" w:fill="FFFFFF"/>
              </w:rPr>
            </w:pPr>
            <w:r w:rsidRPr="00D05296">
              <w:rPr>
                <w:rFonts w:ascii="Arial" w:hAnsi="Arial" w:cs="Arial"/>
                <w:color w:val="454545"/>
                <w:sz w:val="24"/>
                <w:szCs w:val="24"/>
                <w:shd w:val="clear" w:color="auto" w:fill="FFFFFF"/>
              </w:rPr>
              <w:t>26 October (Stuart Rison, Rohini Mathur, Chris Carvalho, John Robson. Centre for Primary Care)</w:t>
            </w:r>
          </w:p>
          <w:p w14:paraId="3A96D8A4" w14:textId="537DEC7F" w:rsidR="00D74788" w:rsidRPr="00230FAA" w:rsidRDefault="00D74788" w:rsidP="00F26144">
            <w:pPr>
              <w:shd w:val="clear" w:color="auto" w:fill="FFFFFF"/>
              <w:rPr>
                <w:rFonts w:ascii="Arial" w:hAnsi="Arial" w:cs="Arial"/>
                <w:color w:val="454545"/>
                <w:sz w:val="24"/>
                <w:szCs w:val="24"/>
              </w:rPr>
            </w:pPr>
          </w:p>
        </w:tc>
      </w:tr>
      <w:tr w:rsidR="005B0FCF" w:rsidRPr="00D071E5" w14:paraId="29DFB51C" w14:textId="77777777" w:rsidTr="000A4576">
        <w:trPr>
          <w:trHeight w:val="498"/>
        </w:trPr>
        <w:tc>
          <w:tcPr>
            <w:tcW w:w="4510" w:type="dxa"/>
            <w:tcBorders>
              <w:top w:val="nil"/>
              <w:left w:val="nil"/>
              <w:bottom w:val="nil"/>
              <w:right w:val="nil"/>
            </w:tcBorders>
          </w:tcPr>
          <w:p w14:paraId="1C69E939" w14:textId="641BBD00" w:rsidR="005B0FCF" w:rsidRDefault="00D74788" w:rsidP="00D74788">
            <w:pPr>
              <w:rPr>
                <w:rFonts w:ascii="Arial" w:hAnsi="Arial" w:cs="Arial"/>
                <w:color w:val="454545"/>
                <w:sz w:val="24"/>
                <w:szCs w:val="24"/>
              </w:rPr>
            </w:pPr>
            <w:r w:rsidRPr="00AB66F4">
              <w:rPr>
                <w:rFonts w:ascii="Arial" w:hAnsi="Arial" w:cs="Arial"/>
                <w:color w:val="454545"/>
                <w:sz w:val="24"/>
                <w:szCs w:val="24"/>
                <w:shd w:val="clear" w:color="auto" w:fill="FFFFFF"/>
              </w:rPr>
              <w:lastRenderedPageBreak/>
              <w:t xml:space="preserve">An </w:t>
            </w:r>
            <w:hyperlink r:id="rId70" w:history="1">
              <w:r w:rsidRPr="00AB66F4">
                <w:rPr>
                  <w:rStyle w:val="Hyperlink"/>
                  <w:rFonts w:ascii="Arial" w:hAnsi="Arial" w:cs="Arial"/>
                  <w:color w:val="454545"/>
                  <w:sz w:val="24"/>
                  <w:szCs w:val="24"/>
                  <w:shd w:val="clear" w:color="auto" w:fill="FFFFFF"/>
                </w:rPr>
                <w:t>editorial</w:t>
              </w:r>
            </w:hyperlink>
            <w:r w:rsidRPr="00AB66F4">
              <w:rPr>
                <w:rFonts w:ascii="Arial" w:hAnsi="Arial" w:cs="Arial"/>
                <w:color w:val="454545"/>
                <w:sz w:val="24"/>
                <w:szCs w:val="24"/>
                <w:shd w:val="clear" w:color="auto" w:fill="FFFFFF"/>
              </w:rPr>
              <w:t xml:space="preserve"> exploring obstacles to the effective management of hypertension considers </w:t>
            </w:r>
            <w:r w:rsidR="00030884">
              <w:rPr>
                <w:rFonts w:ascii="Arial" w:hAnsi="Arial" w:cs="Arial"/>
                <w:color w:val="454545"/>
                <w:sz w:val="24"/>
                <w:szCs w:val="24"/>
                <w:shd w:val="clear" w:color="auto" w:fill="FFFFFF"/>
              </w:rPr>
              <w:t>2</w:t>
            </w:r>
            <w:r w:rsidRPr="00AB66F4">
              <w:rPr>
                <w:rFonts w:ascii="Arial" w:hAnsi="Arial" w:cs="Arial"/>
                <w:color w:val="454545"/>
                <w:sz w:val="24"/>
                <w:szCs w:val="24"/>
                <w:shd w:val="clear" w:color="auto" w:fill="FFFFFF"/>
              </w:rPr>
              <w:t xml:space="preserve"> papers in this month’s British Journal of General Practice. </w:t>
            </w:r>
            <w:r w:rsidR="00030884">
              <w:rPr>
                <w:rFonts w:ascii="Arial" w:hAnsi="Arial" w:cs="Arial"/>
                <w:color w:val="454545"/>
                <w:sz w:val="24"/>
                <w:szCs w:val="24"/>
                <w:shd w:val="clear" w:color="auto" w:fill="FFFFFF"/>
              </w:rPr>
              <w:t>The first,</w:t>
            </w:r>
            <w:r w:rsidRPr="00AB66F4">
              <w:rPr>
                <w:rFonts w:ascii="Arial" w:hAnsi="Arial" w:cs="Arial"/>
                <w:color w:val="454545"/>
                <w:sz w:val="24"/>
                <w:szCs w:val="24"/>
                <w:shd w:val="clear" w:color="auto" w:fill="FFFFFF"/>
              </w:rPr>
              <w:t xml:space="preserve"> from Hong Kong</w:t>
            </w:r>
            <w:r w:rsidR="00030884">
              <w:rPr>
                <w:rFonts w:ascii="Arial" w:hAnsi="Arial" w:cs="Arial"/>
                <w:color w:val="454545"/>
                <w:sz w:val="24"/>
                <w:szCs w:val="24"/>
                <w:shd w:val="clear" w:color="auto" w:fill="FFFFFF"/>
              </w:rPr>
              <w:t>,</w:t>
            </w:r>
            <w:r w:rsidRPr="00AB66F4">
              <w:rPr>
                <w:rFonts w:ascii="Arial" w:hAnsi="Arial" w:cs="Arial"/>
                <w:color w:val="454545"/>
                <w:sz w:val="24"/>
                <w:szCs w:val="24"/>
                <w:shd w:val="clear" w:color="auto" w:fill="FFFFFF"/>
              </w:rPr>
              <w:t xml:space="preserve"> f</w:t>
            </w:r>
            <w:r w:rsidRPr="00AB66F4">
              <w:rPr>
                <w:rFonts w:ascii="Arial" w:hAnsi="Arial" w:cs="Arial"/>
                <w:color w:val="454545"/>
                <w:sz w:val="24"/>
                <w:szCs w:val="24"/>
              </w:rPr>
              <w:t>inds that patients with hypertension managed by the same physician-team are less likely to develop CVD or die than those cared for by a wider range of teams.</w:t>
            </w:r>
            <w:r>
              <w:rPr>
                <w:rFonts w:ascii="Arial" w:hAnsi="Arial" w:cs="Arial"/>
                <w:color w:val="454545"/>
                <w:sz w:val="24"/>
                <w:szCs w:val="24"/>
              </w:rPr>
              <w:t xml:space="preserve"> A</w:t>
            </w:r>
            <w:r w:rsidRPr="00AB66F4">
              <w:rPr>
                <w:rFonts w:ascii="Arial" w:hAnsi="Arial" w:cs="Arial"/>
                <w:color w:val="454545"/>
                <w:sz w:val="24"/>
                <w:szCs w:val="24"/>
              </w:rPr>
              <w:t xml:space="preserve"> second paper explores health inequalities in NE London, finding that individuals with hypertension from Black ethnic groups here were almost 10% less likely to have controlled blood pressure than those in White ethnic groups.</w:t>
            </w:r>
            <w:r w:rsidRPr="00AB66F4">
              <w:rPr>
                <w:rFonts w:ascii="Arial" w:hAnsi="Arial" w:cs="Arial"/>
                <w:color w:val="454545"/>
                <w:sz w:val="24"/>
                <w:szCs w:val="24"/>
                <w:shd w:val="clear" w:color="auto" w:fill="FFFFFF"/>
              </w:rPr>
              <w:t xml:space="preserve"> Authors conclude that </w:t>
            </w:r>
            <w:r w:rsidRPr="00AB66F4">
              <w:rPr>
                <w:rFonts w:ascii="Arial" w:hAnsi="Arial" w:cs="Arial"/>
                <w:color w:val="454545"/>
                <w:sz w:val="24"/>
                <w:szCs w:val="24"/>
              </w:rPr>
              <w:t xml:space="preserve">the C20th model of a single doctor providing all care is no longer sufficient for the needs of a C21st society, and that there is a need to reach out to underserved communities to co-develop appropriate services. Access need not necessarily be more frequent, but rather simpler, more efficient, and patient centred. </w:t>
            </w:r>
            <w:r w:rsidRPr="00AB66F4">
              <w:rPr>
                <w:rFonts w:ascii="Arial" w:hAnsi="Arial" w:cs="Arial"/>
                <w:i/>
                <w:color w:val="454545"/>
                <w:sz w:val="24"/>
                <w:szCs w:val="24"/>
              </w:rPr>
              <w:t>Recognising who needs what kind of additional support is the first step toward addressing the problem</w:t>
            </w:r>
            <w:r w:rsidRPr="00AB66F4">
              <w:rPr>
                <w:rFonts w:ascii="Arial" w:hAnsi="Arial" w:cs="Arial"/>
                <w:color w:val="454545"/>
                <w:sz w:val="24"/>
                <w:szCs w:val="24"/>
              </w:rPr>
              <w:t>.</w:t>
            </w:r>
          </w:p>
          <w:p w14:paraId="353CDCC6" w14:textId="1DF007DA" w:rsidR="00C1228B" w:rsidRPr="00D74788" w:rsidRDefault="00C1228B" w:rsidP="00D74788">
            <w:pPr>
              <w:rPr>
                <w:rFonts w:ascii="Arial" w:hAnsi="Arial" w:cs="Arial"/>
                <w:color w:val="454545"/>
                <w:sz w:val="24"/>
                <w:szCs w:val="24"/>
                <w:shd w:val="clear" w:color="auto" w:fill="FFFFFF"/>
              </w:rPr>
            </w:pPr>
          </w:p>
        </w:tc>
        <w:tc>
          <w:tcPr>
            <w:tcW w:w="4511" w:type="dxa"/>
            <w:tcBorders>
              <w:top w:val="nil"/>
              <w:left w:val="nil"/>
              <w:bottom w:val="nil"/>
              <w:right w:val="nil"/>
            </w:tcBorders>
          </w:tcPr>
          <w:p w14:paraId="742E8593" w14:textId="77777777" w:rsidR="005B0FCF" w:rsidRDefault="00D74788" w:rsidP="00F26144">
            <w:pPr>
              <w:shd w:val="clear" w:color="auto" w:fill="FFFFFF"/>
              <w:rPr>
                <w:rFonts w:ascii="Arial" w:hAnsi="Arial" w:cs="Arial"/>
                <w:color w:val="454545"/>
                <w:sz w:val="24"/>
                <w:szCs w:val="24"/>
              </w:rPr>
            </w:pPr>
            <w:r>
              <w:rPr>
                <w:noProof/>
                <w:lang w:eastAsia="en-GB"/>
              </w:rPr>
              <w:drawing>
                <wp:inline distT="0" distB="0" distL="0" distR="0" wp14:anchorId="7E5BFA2B" wp14:editId="68E6DBF9">
                  <wp:extent cx="2795270" cy="4432300"/>
                  <wp:effectExtent l="0" t="0" r="5080" b="6350"/>
                  <wp:docPr id="45" name="Picture 45" descr="Photo of a health professional checking a patient's blood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of a health professional checking a patient's blood pressure"/>
                          <pic:cNvPicPr>
                            <a:picLocks noChangeAspect="1" noChangeArrowheads="1"/>
                          </pic:cNvPicPr>
                        </pic:nvPicPr>
                        <pic:blipFill rotWithShape="1">
                          <a:blip r:embed="rId71">
                            <a:extLst>
                              <a:ext uri="{28A0092B-C50C-407E-A947-70E740481C1C}">
                                <a14:useLocalDpi xmlns:a14="http://schemas.microsoft.com/office/drawing/2010/main" val="0"/>
                              </a:ext>
                            </a:extLst>
                          </a:blip>
                          <a:srcRect l="47314" r="10097"/>
                          <a:stretch/>
                        </pic:blipFill>
                        <pic:spPr bwMode="auto">
                          <a:xfrm>
                            <a:off x="0" y="0"/>
                            <a:ext cx="2855312" cy="4527505"/>
                          </a:xfrm>
                          <a:prstGeom prst="rect">
                            <a:avLst/>
                          </a:prstGeom>
                          <a:noFill/>
                          <a:ln>
                            <a:noFill/>
                          </a:ln>
                          <a:extLst>
                            <a:ext uri="{53640926-AAD7-44D8-BBD7-CCE9431645EC}">
                              <a14:shadowObscured xmlns:a14="http://schemas.microsoft.com/office/drawing/2010/main"/>
                            </a:ext>
                          </a:extLst>
                        </pic:spPr>
                      </pic:pic>
                    </a:graphicData>
                  </a:graphic>
                </wp:inline>
              </w:drawing>
            </w:r>
          </w:p>
          <w:p w14:paraId="7AEE7A88" w14:textId="2624FDEF" w:rsidR="00C1228B" w:rsidRPr="00230FAA" w:rsidRDefault="00C1228B" w:rsidP="00F26144">
            <w:pPr>
              <w:shd w:val="clear" w:color="auto" w:fill="FFFFFF"/>
              <w:rPr>
                <w:rFonts w:ascii="Arial" w:hAnsi="Arial" w:cs="Arial"/>
                <w:color w:val="454545"/>
                <w:sz w:val="24"/>
                <w:szCs w:val="24"/>
              </w:rPr>
            </w:pPr>
          </w:p>
        </w:tc>
      </w:tr>
      <w:tr w:rsidR="00B77377" w:rsidRPr="00D071E5" w14:paraId="7431E5FD" w14:textId="77777777" w:rsidTr="009928D2">
        <w:trPr>
          <w:trHeight w:val="498"/>
        </w:trPr>
        <w:tc>
          <w:tcPr>
            <w:tcW w:w="9021" w:type="dxa"/>
            <w:gridSpan w:val="2"/>
            <w:tcBorders>
              <w:top w:val="nil"/>
              <w:left w:val="nil"/>
              <w:bottom w:val="nil"/>
              <w:right w:val="nil"/>
            </w:tcBorders>
          </w:tcPr>
          <w:p w14:paraId="1594FD57" w14:textId="77777777" w:rsidR="00B77377" w:rsidRDefault="00B77377" w:rsidP="00F26144">
            <w:pPr>
              <w:shd w:val="clear" w:color="auto" w:fill="FFFFFF"/>
              <w:rPr>
                <w:noProof/>
                <w:lang w:eastAsia="en-GB"/>
              </w:rPr>
            </w:pPr>
          </w:p>
          <w:p w14:paraId="0FC7B5AB" w14:textId="77777777" w:rsidR="00B77377" w:rsidRPr="00D7552E" w:rsidRDefault="00B77377" w:rsidP="00B77377">
            <w:pPr>
              <w:rPr>
                <w:rFonts w:ascii="Arial" w:eastAsia="Times New Roman" w:hAnsi="Arial" w:cs="Arial"/>
                <w:b/>
                <w:color w:val="0C746A"/>
                <w:sz w:val="24"/>
                <w:szCs w:val="24"/>
                <w:lang w:eastAsia="en-GB"/>
              </w:rPr>
            </w:pPr>
            <w:r w:rsidRPr="00D7552E">
              <w:rPr>
                <w:rFonts w:ascii="Arial" w:hAnsi="Arial" w:cs="Arial"/>
                <w:b/>
                <w:color w:val="0C746A"/>
                <w:sz w:val="24"/>
                <w:szCs w:val="24"/>
              </w:rPr>
              <w:t>Society of Apothecaries Galen Medal in Therapeutics</w:t>
            </w:r>
          </w:p>
          <w:p w14:paraId="7B912A66" w14:textId="5CDEE69A" w:rsidR="00B77377" w:rsidRPr="00C031F5" w:rsidRDefault="00B77377" w:rsidP="00B77377">
            <w:pPr>
              <w:rPr>
                <w:rFonts w:ascii="Arial" w:eastAsia="Times New Roman" w:hAnsi="Arial" w:cs="Arial"/>
                <w:color w:val="454545"/>
                <w:sz w:val="24"/>
                <w:szCs w:val="24"/>
                <w:lang w:eastAsia="en-GB"/>
              </w:rPr>
            </w:pPr>
            <w:r w:rsidRPr="00C031F5">
              <w:rPr>
                <w:rFonts w:ascii="Arial" w:eastAsia="Times New Roman" w:hAnsi="Arial" w:cs="Arial"/>
                <w:color w:val="454545"/>
                <w:sz w:val="24"/>
                <w:szCs w:val="24"/>
                <w:lang w:eastAsia="en-GB"/>
              </w:rPr>
              <w:t>27 October (Jack Cuzick. Centre for Cancer Screening, Prevention and Early D</w:t>
            </w:r>
            <w:r w:rsidR="009F5486">
              <w:rPr>
                <w:rFonts w:ascii="Arial" w:eastAsia="Times New Roman" w:hAnsi="Arial" w:cs="Arial"/>
                <w:color w:val="454545"/>
                <w:sz w:val="24"/>
                <w:szCs w:val="24"/>
                <w:lang w:eastAsia="en-GB"/>
              </w:rPr>
              <w:t>iagnosis</w:t>
            </w:r>
            <w:r w:rsidRPr="00C031F5">
              <w:rPr>
                <w:rFonts w:ascii="Arial" w:eastAsia="Times New Roman" w:hAnsi="Arial" w:cs="Arial"/>
                <w:color w:val="454545"/>
                <w:sz w:val="24"/>
                <w:szCs w:val="24"/>
                <w:lang w:eastAsia="en-GB"/>
              </w:rPr>
              <w:t>)</w:t>
            </w:r>
          </w:p>
          <w:p w14:paraId="54BD1094" w14:textId="357CF377" w:rsidR="00B77377" w:rsidRDefault="00B77377" w:rsidP="00F26144">
            <w:pPr>
              <w:shd w:val="clear" w:color="auto" w:fill="FFFFFF"/>
              <w:rPr>
                <w:noProof/>
                <w:lang w:eastAsia="en-GB"/>
              </w:rPr>
            </w:pPr>
          </w:p>
        </w:tc>
      </w:tr>
      <w:tr w:rsidR="00B77377" w:rsidRPr="00D071E5" w14:paraId="32D89BCF" w14:textId="77777777" w:rsidTr="000A4576">
        <w:trPr>
          <w:trHeight w:val="498"/>
        </w:trPr>
        <w:tc>
          <w:tcPr>
            <w:tcW w:w="4510" w:type="dxa"/>
            <w:tcBorders>
              <w:top w:val="nil"/>
              <w:left w:val="nil"/>
              <w:bottom w:val="nil"/>
              <w:right w:val="nil"/>
            </w:tcBorders>
          </w:tcPr>
          <w:p w14:paraId="5E93A738" w14:textId="77777777" w:rsidR="00B77377" w:rsidRDefault="00B77377" w:rsidP="00D74788">
            <w:pPr>
              <w:rPr>
                <w:rFonts w:ascii="Arial" w:hAnsi="Arial" w:cs="Arial"/>
                <w:color w:val="454545"/>
                <w:sz w:val="24"/>
                <w:szCs w:val="24"/>
                <w:shd w:val="clear" w:color="auto" w:fill="FFFFFF"/>
              </w:rPr>
            </w:pPr>
            <w:r>
              <w:rPr>
                <w:noProof/>
                <w:lang w:eastAsia="en-GB"/>
              </w:rPr>
              <w:drawing>
                <wp:inline distT="0" distB="0" distL="0" distR="0" wp14:anchorId="1323E31B" wp14:editId="0343B2A2">
                  <wp:extent cx="2710180" cy="1543050"/>
                  <wp:effectExtent l="0" t="0" r="0" b="0"/>
                  <wp:docPr id="4" name="Picture 4" descr="Photo of Prof. Jack Cuz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of Prof. Jack Cuzick"/>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2105" b="12621"/>
                          <a:stretch/>
                        </pic:blipFill>
                        <pic:spPr bwMode="auto">
                          <a:xfrm>
                            <a:off x="0" y="0"/>
                            <a:ext cx="2725674" cy="1551872"/>
                          </a:xfrm>
                          <a:prstGeom prst="rect">
                            <a:avLst/>
                          </a:prstGeom>
                          <a:noFill/>
                          <a:ln>
                            <a:noFill/>
                          </a:ln>
                          <a:extLst>
                            <a:ext uri="{53640926-AAD7-44D8-BBD7-CCE9431645EC}">
                              <a14:shadowObscured xmlns:a14="http://schemas.microsoft.com/office/drawing/2010/main"/>
                            </a:ext>
                          </a:extLst>
                        </pic:spPr>
                      </pic:pic>
                    </a:graphicData>
                  </a:graphic>
                </wp:inline>
              </w:drawing>
            </w:r>
          </w:p>
          <w:p w14:paraId="19041AD6" w14:textId="7EA641CC" w:rsidR="00B77377" w:rsidRPr="00AB66F4" w:rsidRDefault="00B77377" w:rsidP="00D74788">
            <w:pPr>
              <w:rPr>
                <w:rFonts w:ascii="Arial" w:hAnsi="Arial" w:cs="Arial"/>
                <w:color w:val="454545"/>
                <w:sz w:val="24"/>
                <w:szCs w:val="24"/>
                <w:shd w:val="clear" w:color="auto" w:fill="FFFFFF"/>
              </w:rPr>
            </w:pPr>
            <w:r>
              <w:rPr>
                <w:rFonts w:ascii="Arial" w:hAnsi="Arial" w:cs="Arial"/>
                <w:color w:val="454545"/>
                <w:sz w:val="24"/>
                <w:szCs w:val="24"/>
                <w:shd w:val="clear" w:color="auto" w:fill="FFFFFF"/>
              </w:rPr>
              <w:t xml:space="preserve">      </w:t>
            </w:r>
            <w:r>
              <w:rPr>
                <w:noProof/>
                <w:lang w:eastAsia="en-GB"/>
              </w:rPr>
              <w:drawing>
                <wp:inline distT="0" distB="0" distL="0" distR="0" wp14:anchorId="07E928B4" wp14:editId="6205B0C2">
                  <wp:extent cx="2095500" cy="832485"/>
                  <wp:effectExtent l="0" t="0" r="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6058" t="25212" r="14404" b="37818"/>
                          <a:stretch/>
                        </pic:blipFill>
                        <pic:spPr bwMode="auto">
                          <a:xfrm>
                            <a:off x="0" y="0"/>
                            <a:ext cx="2244245" cy="891577"/>
                          </a:xfrm>
                          <a:prstGeom prst="rect">
                            <a:avLst/>
                          </a:prstGeom>
                          <a:ln>
                            <a:noFill/>
                          </a:ln>
                          <a:extLst>
                            <a:ext uri="{53640926-AAD7-44D8-BBD7-CCE9431645EC}">
                              <a14:shadowObscured xmlns:a14="http://schemas.microsoft.com/office/drawing/2010/main"/>
                            </a:ext>
                          </a:extLst>
                        </pic:spPr>
                      </pic:pic>
                    </a:graphicData>
                  </a:graphic>
                </wp:inline>
              </w:drawing>
            </w:r>
          </w:p>
        </w:tc>
        <w:tc>
          <w:tcPr>
            <w:tcW w:w="4511" w:type="dxa"/>
            <w:tcBorders>
              <w:top w:val="nil"/>
              <w:left w:val="nil"/>
              <w:bottom w:val="nil"/>
              <w:right w:val="nil"/>
            </w:tcBorders>
          </w:tcPr>
          <w:p w14:paraId="4D864381" w14:textId="2EC7D6BB" w:rsidR="00B77377" w:rsidRPr="00B77377" w:rsidRDefault="00B77377" w:rsidP="00B77377">
            <w:pPr>
              <w:rPr>
                <w:rFonts w:ascii="Arial" w:hAnsi="Arial" w:cs="Arial"/>
                <w:color w:val="454545"/>
                <w:sz w:val="24"/>
                <w:szCs w:val="24"/>
              </w:rPr>
            </w:pPr>
            <w:r w:rsidRPr="00C031F5">
              <w:rPr>
                <w:rFonts w:ascii="Arial" w:eastAsia="Times New Roman" w:hAnsi="Arial" w:cs="Arial"/>
                <w:color w:val="454545"/>
                <w:sz w:val="24"/>
                <w:szCs w:val="24"/>
                <w:lang w:eastAsia="en-GB"/>
              </w:rPr>
              <w:t>In</w:t>
            </w:r>
            <w:r w:rsidRPr="00C031F5">
              <w:rPr>
                <w:rFonts w:ascii="Arial" w:hAnsi="Arial" w:cs="Arial"/>
                <w:color w:val="454545"/>
                <w:sz w:val="24"/>
                <w:szCs w:val="24"/>
              </w:rPr>
              <w:t xml:space="preserve"> recognition of his work ‘</w:t>
            </w:r>
            <w:r w:rsidRPr="00C031F5">
              <w:rPr>
                <w:rFonts w:ascii="Arial" w:hAnsi="Arial" w:cs="Arial"/>
                <w:i/>
                <w:color w:val="454545"/>
                <w:sz w:val="24"/>
                <w:szCs w:val="24"/>
              </w:rPr>
              <w:t>transforming identification of women at high risk of breast cancer and pioneering modern prevention cervical screening strategies that have been adopted worldwide</w:t>
            </w:r>
            <w:r w:rsidRPr="00C031F5">
              <w:rPr>
                <w:rFonts w:ascii="Arial" w:hAnsi="Arial" w:cs="Arial"/>
                <w:color w:val="454545"/>
                <w:sz w:val="24"/>
                <w:szCs w:val="24"/>
              </w:rPr>
              <w:t>’, Jack Cuzick has been awarded the Society of Apothecaries Galen Medal in Therapeutics for 2024. The medal is the Society’s most prestigious honour and has been presented annually since 1925. Jack will receive the award at the annual Galen dinner at Apothecaries’ Hall on 23 May 2024.</w:t>
            </w:r>
          </w:p>
        </w:tc>
      </w:tr>
      <w:tr w:rsidR="007F0EB1" w:rsidRPr="00D071E5" w14:paraId="123BE6D7" w14:textId="77777777" w:rsidTr="00EB5E05">
        <w:trPr>
          <w:trHeight w:val="498"/>
        </w:trPr>
        <w:tc>
          <w:tcPr>
            <w:tcW w:w="9021" w:type="dxa"/>
            <w:gridSpan w:val="2"/>
            <w:tcBorders>
              <w:top w:val="nil"/>
              <w:left w:val="nil"/>
              <w:bottom w:val="nil"/>
              <w:right w:val="nil"/>
            </w:tcBorders>
          </w:tcPr>
          <w:p w14:paraId="4DE6FAC7" w14:textId="77777777" w:rsidR="007F0EB1" w:rsidRDefault="007F0EB1" w:rsidP="00B77377">
            <w:pPr>
              <w:rPr>
                <w:rFonts w:ascii="Arial" w:eastAsia="Times New Roman" w:hAnsi="Arial" w:cs="Arial"/>
                <w:color w:val="454545"/>
                <w:sz w:val="24"/>
                <w:szCs w:val="24"/>
                <w:lang w:eastAsia="en-GB"/>
              </w:rPr>
            </w:pPr>
          </w:p>
          <w:p w14:paraId="312F7A89" w14:textId="77777777" w:rsidR="007F0EB1" w:rsidRDefault="007F0EB1" w:rsidP="007F0EB1">
            <w:pPr>
              <w:rPr>
                <w:rFonts w:ascii="Arial" w:hAnsi="Arial" w:cs="Arial"/>
                <w:b/>
                <w:color w:val="0C746A"/>
                <w:sz w:val="24"/>
                <w:szCs w:val="24"/>
                <w:shd w:val="clear" w:color="auto" w:fill="FFFFFF"/>
              </w:rPr>
            </w:pPr>
            <w:r w:rsidRPr="009E6770">
              <w:rPr>
                <w:rFonts w:ascii="Arial" w:hAnsi="Arial" w:cs="Arial"/>
                <w:b/>
                <w:color w:val="0C746A"/>
                <w:sz w:val="24"/>
                <w:szCs w:val="24"/>
                <w:shd w:val="clear" w:color="auto" w:fill="FFFFFF"/>
              </w:rPr>
              <w:t>Ethnic differences in early onset multimorbidity</w:t>
            </w:r>
          </w:p>
          <w:p w14:paraId="565C3888" w14:textId="77777777" w:rsidR="007F0EB1" w:rsidRDefault="007F0EB1" w:rsidP="007F0EB1">
            <w:pPr>
              <w:rPr>
                <w:rFonts w:ascii="Arial" w:hAnsi="Arial" w:cs="Arial"/>
                <w:color w:val="212121"/>
                <w:sz w:val="24"/>
                <w:szCs w:val="24"/>
                <w:shd w:val="clear" w:color="auto" w:fill="FFFFFF"/>
              </w:rPr>
            </w:pPr>
            <w:r w:rsidRPr="001348E5">
              <w:rPr>
                <w:rFonts w:ascii="Arial" w:hAnsi="Arial" w:cs="Arial"/>
                <w:color w:val="212121"/>
                <w:sz w:val="24"/>
                <w:szCs w:val="24"/>
                <w:shd w:val="clear" w:color="auto" w:fill="FFFFFF"/>
              </w:rPr>
              <w:t>27 October</w:t>
            </w:r>
            <w:r>
              <w:rPr>
                <w:rFonts w:ascii="Arial" w:hAnsi="Arial" w:cs="Arial"/>
                <w:color w:val="212121"/>
                <w:sz w:val="24"/>
                <w:szCs w:val="24"/>
                <w:shd w:val="clear" w:color="auto" w:fill="FFFFFF"/>
              </w:rPr>
              <w:t xml:space="preserve"> (</w:t>
            </w:r>
            <w:r w:rsidRPr="001348E5">
              <w:rPr>
                <w:rFonts w:ascii="Arial" w:hAnsi="Arial" w:cs="Arial"/>
                <w:color w:val="212121"/>
                <w:sz w:val="24"/>
                <w:szCs w:val="24"/>
                <w:shd w:val="clear" w:color="auto" w:fill="FFFFFF"/>
              </w:rPr>
              <w:t>Fabiola Eto, Miriam Samuel, Tahania Ahmad, Sally Hull, Sarah Finer, R</w:t>
            </w:r>
            <w:r>
              <w:rPr>
                <w:rFonts w:ascii="Arial" w:hAnsi="Arial" w:cs="Arial"/>
                <w:color w:val="212121"/>
                <w:sz w:val="24"/>
                <w:szCs w:val="24"/>
                <w:shd w:val="clear" w:color="auto" w:fill="FFFFFF"/>
              </w:rPr>
              <w:t>o</w:t>
            </w:r>
            <w:r w:rsidRPr="001348E5">
              <w:rPr>
                <w:rFonts w:ascii="Arial" w:hAnsi="Arial" w:cs="Arial"/>
                <w:color w:val="212121"/>
                <w:sz w:val="24"/>
                <w:szCs w:val="24"/>
                <w:shd w:val="clear" w:color="auto" w:fill="FFFFFF"/>
              </w:rPr>
              <w:t>hini Mathur.</w:t>
            </w:r>
            <w:r>
              <w:rPr>
                <w:rFonts w:ascii="Arial" w:hAnsi="Arial" w:cs="Arial"/>
                <w:color w:val="212121"/>
                <w:sz w:val="24"/>
                <w:szCs w:val="24"/>
                <w:shd w:val="clear" w:color="auto" w:fill="FFFFFF"/>
              </w:rPr>
              <w:t xml:space="preserve"> Centre for Primary Care)</w:t>
            </w:r>
          </w:p>
          <w:p w14:paraId="161A83B8" w14:textId="1C67D4D2" w:rsidR="007F0EB1" w:rsidRPr="00C031F5" w:rsidRDefault="007F0EB1" w:rsidP="007F0EB1">
            <w:pPr>
              <w:rPr>
                <w:rFonts w:ascii="Arial" w:eastAsia="Times New Roman" w:hAnsi="Arial" w:cs="Arial"/>
                <w:color w:val="454545"/>
                <w:sz w:val="24"/>
                <w:szCs w:val="24"/>
                <w:lang w:eastAsia="en-GB"/>
              </w:rPr>
            </w:pPr>
          </w:p>
        </w:tc>
      </w:tr>
      <w:tr w:rsidR="007F0EB1" w:rsidRPr="00D071E5" w14:paraId="21606F3E" w14:textId="77777777" w:rsidTr="00A60858">
        <w:trPr>
          <w:trHeight w:val="498"/>
        </w:trPr>
        <w:tc>
          <w:tcPr>
            <w:tcW w:w="9021" w:type="dxa"/>
            <w:gridSpan w:val="2"/>
            <w:tcBorders>
              <w:top w:val="nil"/>
              <w:left w:val="nil"/>
              <w:bottom w:val="nil"/>
              <w:right w:val="nil"/>
            </w:tcBorders>
          </w:tcPr>
          <w:p w14:paraId="3F3DC666" w14:textId="6B8FA695" w:rsidR="007F0EB1" w:rsidRPr="009E6770" w:rsidRDefault="007F0EB1" w:rsidP="007F0EB1">
            <w:pPr>
              <w:rPr>
                <w:rFonts w:ascii="Arial" w:eastAsia="Times New Roman" w:hAnsi="Arial" w:cs="Arial"/>
                <w:color w:val="454545"/>
                <w:sz w:val="24"/>
                <w:szCs w:val="24"/>
                <w:bdr w:val="none" w:sz="0" w:space="0" w:color="auto" w:frame="1"/>
                <w:lang w:eastAsia="en-GB"/>
              </w:rPr>
            </w:pPr>
            <w:r w:rsidRPr="009E6770">
              <w:rPr>
                <w:rFonts w:ascii="Arial" w:eastAsia="Times New Roman" w:hAnsi="Arial" w:cs="Arial"/>
                <w:color w:val="454545"/>
                <w:sz w:val="24"/>
                <w:szCs w:val="24"/>
                <w:lang w:eastAsia="en-GB"/>
              </w:rPr>
              <w:lastRenderedPageBreak/>
              <w:t xml:space="preserve">A </w:t>
            </w:r>
            <w:hyperlink r:id="rId74" w:history="1">
              <w:r w:rsidRPr="009E6770">
                <w:rPr>
                  <w:rStyle w:val="Hyperlink"/>
                  <w:rFonts w:ascii="Arial" w:eastAsia="Times New Roman" w:hAnsi="Arial" w:cs="Arial"/>
                  <w:color w:val="454545"/>
                  <w:sz w:val="24"/>
                  <w:szCs w:val="24"/>
                  <w:bdr w:val="none" w:sz="0" w:space="0" w:color="auto" w:frame="1"/>
                  <w:lang w:eastAsia="en-GB"/>
                </w:rPr>
                <w:t>study</w:t>
              </w:r>
            </w:hyperlink>
            <w:r w:rsidRPr="009E6770">
              <w:rPr>
                <w:rFonts w:ascii="Arial" w:eastAsia="Times New Roman" w:hAnsi="Arial" w:cs="Arial"/>
                <w:color w:val="454545"/>
                <w:sz w:val="24"/>
                <w:szCs w:val="24"/>
                <w:lang w:eastAsia="en-GB"/>
              </w:rPr>
              <w:t xml:space="preserve"> of early onset multimorbidity (≥2 long-term conditions in individuals) among 837,869 16-39 year olds in England finds that early onset multimorbidity is more common among S. Asian (59%) and Black (56%</w:t>
            </w:r>
            <w:r>
              <w:rPr>
                <w:rFonts w:ascii="Arial" w:eastAsia="Times New Roman" w:hAnsi="Arial" w:cs="Arial"/>
                <w:color w:val="454545"/>
                <w:sz w:val="24"/>
                <w:szCs w:val="24"/>
                <w:lang w:eastAsia="en-GB"/>
              </w:rPr>
              <w:t>)</w:t>
            </w:r>
            <w:r w:rsidRPr="009E6770">
              <w:rPr>
                <w:rFonts w:ascii="Arial" w:eastAsia="Times New Roman" w:hAnsi="Arial" w:cs="Arial"/>
                <w:color w:val="454545"/>
                <w:sz w:val="24"/>
                <w:szCs w:val="24"/>
                <w:lang w:eastAsia="en-GB"/>
              </w:rPr>
              <w:t xml:space="preserve"> </w:t>
            </w:r>
            <w:r w:rsidRPr="007F0EB1">
              <w:rPr>
                <w:rFonts w:ascii="Arial" w:eastAsia="Times New Roman" w:hAnsi="Arial" w:cs="Arial"/>
                <w:i/>
                <w:color w:val="454545"/>
                <w:sz w:val="24"/>
                <w:szCs w:val="24"/>
                <w:lang w:eastAsia="en-GB"/>
              </w:rPr>
              <w:t>v</w:t>
            </w:r>
            <w:r w:rsidRPr="009E6770">
              <w:rPr>
                <w:rFonts w:ascii="Arial" w:eastAsia="Times New Roman" w:hAnsi="Arial" w:cs="Arial"/>
                <w:color w:val="454545"/>
                <w:sz w:val="24"/>
                <w:szCs w:val="24"/>
                <w:lang w:eastAsia="en-GB"/>
              </w:rPr>
              <w:t xml:space="preserve"> White </w:t>
            </w:r>
            <w:r>
              <w:rPr>
                <w:rFonts w:ascii="Arial" w:eastAsia="Times New Roman" w:hAnsi="Arial" w:cs="Arial"/>
                <w:color w:val="454545"/>
                <w:sz w:val="24"/>
                <w:szCs w:val="24"/>
                <w:lang w:eastAsia="en-GB"/>
              </w:rPr>
              <w:t>groups</w:t>
            </w:r>
            <w:r w:rsidRPr="009E6770">
              <w:rPr>
                <w:rFonts w:ascii="Arial" w:eastAsia="Times New Roman" w:hAnsi="Arial" w:cs="Arial"/>
                <w:color w:val="454545"/>
                <w:sz w:val="24"/>
                <w:szCs w:val="24"/>
                <w:lang w:eastAsia="en-GB"/>
              </w:rPr>
              <w:t xml:space="preserve"> (42%). In White groups, the clu</w:t>
            </w:r>
            <w:r>
              <w:rPr>
                <w:rFonts w:ascii="Arial" w:eastAsia="Times New Roman" w:hAnsi="Arial" w:cs="Arial"/>
                <w:color w:val="454545"/>
                <w:sz w:val="24"/>
                <w:szCs w:val="24"/>
                <w:lang w:eastAsia="en-GB"/>
              </w:rPr>
              <w:t>ster with the highest rates</w:t>
            </w:r>
            <w:r w:rsidRPr="009E6770">
              <w:rPr>
                <w:rFonts w:ascii="Arial" w:eastAsia="Times New Roman" w:hAnsi="Arial" w:cs="Arial"/>
                <w:color w:val="454545"/>
                <w:sz w:val="24"/>
                <w:szCs w:val="24"/>
                <w:lang w:eastAsia="en-GB"/>
              </w:rPr>
              <w:t xml:space="preserve"> was predominantly male (54%) and more socioeconomically deprived than the cluster with the lowest rates. Black and S. Asian groups were more socioeconomically deprived than White groups, with a consistent deprivation gradient across all multimorbidity clusters. Among the early onset multimorbidity populations at the end of the study, 4% of the white group had died </w:t>
            </w:r>
            <w:r w:rsidRPr="007F0EB1">
              <w:rPr>
                <w:rFonts w:ascii="Arial" w:eastAsia="Times New Roman" w:hAnsi="Arial" w:cs="Arial"/>
                <w:i/>
                <w:color w:val="454545"/>
                <w:sz w:val="24"/>
                <w:szCs w:val="24"/>
                <w:lang w:eastAsia="en-GB"/>
              </w:rPr>
              <w:t>v</w:t>
            </w:r>
            <w:r w:rsidRPr="009E6770">
              <w:rPr>
                <w:rFonts w:ascii="Arial" w:eastAsia="Times New Roman" w:hAnsi="Arial" w:cs="Arial"/>
                <w:color w:val="454545"/>
                <w:sz w:val="24"/>
                <w:szCs w:val="24"/>
                <w:lang w:eastAsia="en-GB"/>
              </w:rPr>
              <w:t xml:space="preserve"> 2% of the S. Asian and Black groups, though the latter groups died younger and lost more years of life. Authors conclude that their findings emphasise the need to identify, prevent, and manage multimorbidity early in the life course</w:t>
            </w:r>
            <w:r>
              <w:rPr>
                <w:rFonts w:ascii="Arial" w:eastAsia="Times New Roman" w:hAnsi="Arial" w:cs="Arial"/>
                <w:color w:val="454545"/>
                <w:sz w:val="24"/>
                <w:szCs w:val="24"/>
                <w:lang w:eastAsia="en-GB"/>
              </w:rPr>
              <w:t>, and</w:t>
            </w:r>
            <w:r w:rsidRPr="009E6770">
              <w:rPr>
                <w:rFonts w:ascii="Arial" w:eastAsia="Times New Roman" w:hAnsi="Arial" w:cs="Arial"/>
                <w:color w:val="454545"/>
                <w:sz w:val="24"/>
                <w:szCs w:val="24"/>
                <w:lang w:eastAsia="en-GB"/>
              </w:rPr>
              <w:t xml:space="preserve"> to ensure equitable healthcare improvements.</w:t>
            </w:r>
          </w:p>
          <w:p w14:paraId="06B3235E" w14:textId="0195550D" w:rsidR="007F0EB1" w:rsidRPr="00C031F5" w:rsidRDefault="007F0EB1" w:rsidP="00B77377">
            <w:pPr>
              <w:rPr>
                <w:rFonts w:ascii="Arial" w:eastAsia="Times New Roman" w:hAnsi="Arial" w:cs="Arial"/>
                <w:color w:val="454545"/>
                <w:sz w:val="24"/>
                <w:szCs w:val="24"/>
                <w:lang w:eastAsia="en-GB"/>
              </w:rPr>
            </w:pPr>
          </w:p>
        </w:tc>
      </w:tr>
      <w:tr w:rsidR="007F0EB1" w:rsidRPr="00D071E5" w14:paraId="492B3332" w14:textId="77777777" w:rsidTr="00A60858">
        <w:trPr>
          <w:trHeight w:val="498"/>
        </w:trPr>
        <w:tc>
          <w:tcPr>
            <w:tcW w:w="9021" w:type="dxa"/>
            <w:gridSpan w:val="2"/>
            <w:tcBorders>
              <w:top w:val="nil"/>
              <w:left w:val="nil"/>
              <w:bottom w:val="nil"/>
              <w:right w:val="nil"/>
            </w:tcBorders>
          </w:tcPr>
          <w:p w14:paraId="76DA5EFA" w14:textId="77777777" w:rsidR="007F0EB1" w:rsidRDefault="007F0EB1" w:rsidP="007F0EB1">
            <w:pPr>
              <w:rPr>
                <w:rFonts w:ascii="Arial" w:eastAsia="Times New Roman" w:hAnsi="Arial" w:cs="Arial"/>
                <w:color w:val="454545"/>
                <w:sz w:val="24"/>
                <w:szCs w:val="24"/>
                <w:lang w:eastAsia="en-GB"/>
              </w:rPr>
            </w:pPr>
            <w:r>
              <w:rPr>
                <w:noProof/>
                <w:lang w:eastAsia="en-GB"/>
              </w:rPr>
              <w:drawing>
                <wp:inline distT="0" distB="0" distL="0" distR="0" wp14:anchorId="126A4D00" wp14:editId="7AFCDC85">
                  <wp:extent cx="5530850" cy="2739706"/>
                  <wp:effectExtent l="0" t="0" r="0" b="3810"/>
                  <wp:docPr id="23" name="Picture 23" descr="https://journals.plos.org/plosmedicine/article/figure/image?size=large&amp;id=10.1371/journal.pmed.1004300.g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journals.plos.org/plosmedicine/article/figure/image?size=large&amp;id=10.1371/journal.pmed.1004300.g00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45293" cy="2796396"/>
                          </a:xfrm>
                          <a:prstGeom prst="rect">
                            <a:avLst/>
                          </a:prstGeom>
                          <a:noFill/>
                          <a:ln>
                            <a:noFill/>
                          </a:ln>
                        </pic:spPr>
                      </pic:pic>
                    </a:graphicData>
                  </a:graphic>
                </wp:inline>
              </w:drawing>
            </w:r>
          </w:p>
          <w:p w14:paraId="1B19D5C9" w14:textId="7DB07DE3" w:rsidR="007F0EB1" w:rsidRPr="009E6770" w:rsidRDefault="007F0EB1" w:rsidP="007F0EB1">
            <w:pPr>
              <w:rPr>
                <w:rFonts w:ascii="Arial" w:eastAsia="Times New Roman" w:hAnsi="Arial" w:cs="Arial"/>
                <w:color w:val="454545"/>
                <w:sz w:val="24"/>
                <w:szCs w:val="24"/>
                <w:lang w:eastAsia="en-GB"/>
              </w:rPr>
            </w:pPr>
          </w:p>
        </w:tc>
      </w:tr>
      <w:tr w:rsidR="008F5F22" w:rsidRPr="00D071E5" w14:paraId="68F5BF00" w14:textId="77777777" w:rsidTr="00A60858">
        <w:trPr>
          <w:trHeight w:val="498"/>
        </w:trPr>
        <w:tc>
          <w:tcPr>
            <w:tcW w:w="9021" w:type="dxa"/>
            <w:gridSpan w:val="2"/>
            <w:tcBorders>
              <w:top w:val="nil"/>
              <w:left w:val="nil"/>
              <w:bottom w:val="nil"/>
              <w:right w:val="nil"/>
            </w:tcBorders>
          </w:tcPr>
          <w:p w14:paraId="23DDE84F" w14:textId="77777777" w:rsidR="008F5F22" w:rsidRDefault="008F5F22" w:rsidP="007F0EB1">
            <w:pPr>
              <w:rPr>
                <w:noProof/>
                <w:lang w:eastAsia="en-GB"/>
              </w:rPr>
            </w:pPr>
          </w:p>
          <w:p w14:paraId="1325E2BD" w14:textId="77777777" w:rsidR="008F5F22" w:rsidRPr="00897C3D" w:rsidRDefault="008F5F22" w:rsidP="008F5F22">
            <w:pPr>
              <w:shd w:val="clear" w:color="auto" w:fill="FFFFFF"/>
              <w:textAlignment w:val="baseline"/>
              <w:rPr>
                <w:rFonts w:ascii="Arial" w:eastAsia="Times New Roman" w:hAnsi="Arial" w:cs="Arial"/>
                <w:b/>
                <w:color w:val="0C746A"/>
                <w:sz w:val="24"/>
                <w:szCs w:val="24"/>
                <w:bdr w:val="none" w:sz="0" w:space="0" w:color="auto" w:frame="1"/>
                <w:lang w:eastAsia="en-GB"/>
              </w:rPr>
            </w:pPr>
            <w:r w:rsidRPr="00897C3D">
              <w:rPr>
                <w:rFonts w:ascii="Arial" w:eastAsia="Times New Roman" w:hAnsi="Arial" w:cs="Arial"/>
                <w:b/>
                <w:color w:val="0C746A"/>
                <w:sz w:val="24"/>
                <w:szCs w:val="24"/>
                <w:bdr w:val="none" w:sz="0" w:space="0" w:color="auto" w:frame="1"/>
                <w:lang w:eastAsia="en-GB"/>
              </w:rPr>
              <w:t>Sugar Pollution: Curbing sugar supply for health and the environment</w:t>
            </w:r>
          </w:p>
          <w:p w14:paraId="2F781D71" w14:textId="65B92B1E" w:rsidR="008F5F22" w:rsidRPr="00A92A6F" w:rsidRDefault="008F5F22" w:rsidP="008F5F22">
            <w:pPr>
              <w:shd w:val="clear" w:color="auto" w:fill="FFFFFF"/>
              <w:textAlignment w:val="baseline"/>
              <w:rPr>
                <w:rFonts w:ascii="Arial" w:eastAsia="Times New Roman" w:hAnsi="Arial" w:cs="Arial"/>
                <w:color w:val="454545"/>
                <w:sz w:val="24"/>
                <w:szCs w:val="24"/>
                <w:bdr w:val="none" w:sz="0" w:space="0" w:color="auto" w:frame="1"/>
                <w:lang w:eastAsia="en-GB"/>
              </w:rPr>
            </w:pPr>
            <w:r w:rsidRPr="00BD0936">
              <w:rPr>
                <w:rFonts w:ascii="Arial" w:eastAsia="Times New Roman" w:hAnsi="Arial" w:cs="Arial"/>
                <w:color w:val="454545"/>
                <w:sz w:val="24"/>
                <w:szCs w:val="24"/>
                <w:bdr w:val="none" w:sz="0" w:space="0" w:color="auto" w:frame="1"/>
                <w:lang w:eastAsia="en-GB"/>
              </w:rPr>
              <w:t>2</w:t>
            </w:r>
            <w:r>
              <w:rPr>
                <w:rFonts w:ascii="Arial" w:eastAsia="Times New Roman" w:hAnsi="Arial" w:cs="Arial"/>
                <w:color w:val="454545"/>
                <w:sz w:val="24"/>
                <w:szCs w:val="24"/>
                <w:bdr w:val="none" w:sz="0" w:space="0" w:color="auto" w:frame="1"/>
                <w:lang w:eastAsia="en-GB"/>
              </w:rPr>
              <w:t>8</w:t>
            </w:r>
            <w:r w:rsidRPr="00BD0936">
              <w:rPr>
                <w:rFonts w:ascii="Arial" w:eastAsia="Times New Roman" w:hAnsi="Arial" w:cs="Arial"/>
                <w:color w:val="454545"/>
                <w:sz w:val="24"/>
                <w:szCs w:val="24"/>
                <w:bdr w:val="none" w:sz="0" w:space="0" w:color="auto" w:frame="1"/>
                <w:lang w:eastAsia="en-GB"/>
              </w:rPr>
              <w:t xml:space="preserve"> Oct</w:t>
            </w:r>
            <w:r>
              <w:rPr>
                <w:rFonts w:ascii="Arial" w:eastAsia="Times New Roman" w:hAnsi="Arial" w:cs="Arial"/>
                <w:color w:val="454545"/>
                <w:sz w:val="24"/>
                <w:szCs w:val="24"/>
                <w:bdr w:val="none" w:sz="0" w:space="0" w:color="auto" w:frame="1"/>
                <w:lang w:eastAsia="en-GB"/>
              </w:rPr>
              <w:t>ober (Action on Sugar team</w:t>
            </w:r>
            <w:r w:rsidR="0066481E">
              <w:rPr>
                <w:rFonts w:ascii="Arial" w:eastAsia="Times New Roman" w:hAnsi="Arial" w:cs="Arial"/>
                <w:color w:val="454545"/>
                <w:sz w:val="24"/>
                <w:szCs w:val="24"/>
                <w:bdr w:val="none" w:sz="0" w:space="0" w:color="auto" w:frame="1"/>
                <w:lang w:eastAsia="en-GB"/>
              </w:rPr>
              <w:t>.</w:t>
            </w:r>
            <w:r>
              <w:rPr>
                <w:rFonts w:ascii="Arial" w:eastAsia="Times New Roman" w:hAnsi="Arial" w:cs="Arial"/>
                <w:color w:val="454545"/>
                <w:sz w:val="24"/>
                <w:szCs w:val="24"/>
                <w:bdr w:val="none" w:sz="0" w:space="0" w:color="auto" w:frame="1"/>
                <w:lang w:eastAsia="en-GB"/>
              </w:rPr>
              <w:t xml:space="preserve"> Centre for Public Health and Policy)</w:t>
            </w:r>
          </w:p>
          <w:p w14:paraId="18FACF77" w14:textId="2F64E7B0" w:rsidR="008F5F22" w:rsidRDefault="008F5F22" w:rsidP="007F0EB1">
            <w:pPr>
              <w:rPr>
                <w:noProof/>
                <w:lang w:eastAsia="en-GB"/>
              </w:rPr>
            </w:pPr>
          </w:p>
        </w:tc>
      </w:tr>
      <w:tr w:rsidR="008F5F22" w:rsidRPr="00D071E5" w14:paraId="5516B7CF" w14:textId="77777777" w:rsidTr="00EB1C3D">
        <w:trPr>
          <w:trHeight w:val="498"/>
        </w:trPr>
        <w:tc>
          <w:tcPr>
            <w:tcW w:w="4510" w:type="dxa"/>
            <w:tcBorders>
              <w:top w:val="nil"/>
              <w:left w:val="nil"/>
              <w:bottom w:val="nil"/>
              <w:right w:val="nil"/>
            </w:tcBorders>
          </w:tcPr>
          <w:p w14:paraId="7215BB4A" w14:textId="77777777" w:rsidR="008F5F22" w:rsidRPr="00BD0936" w:rsidRDefault="008F5F22" w:rsidP="008F5F22">
            <w:pPr>
              <w:shd w:val="clear" w:color="auto" w:fill="FFFFFF"/>
              <w:textAlignment w:val="baseline"/>
              <w:rPr>
                <w:rFonts w:ascii="Arial" w:eastAsia="Times New Roman" w:hAnsi="Arial" w:cs="Arial"/>
                <w:color w:val="454545"/>
                <w:sz w:val="24"/>
                <w:szCs w:val="24"/>
                <w:bdr w:val="none" w:sz="0" w:space="0" w:color="auto" w:frame="1"/>
                <w:lang w:eastAsia="en-GB"/>
              </w:rPr>
            </w:pPr>
            <w:r w:rsidRPr="00BD0936">
              <w:rPr>
                <w:rFonts w:ascii="Arial" w:eastAsia="Times New Roman" w:hAnsi="Arial" w:cs="Arial"/>
                <w:color w:val="454545"/>
                <w:sz w:val="24"/>
                <w:szCs w:val="24"/>
                <w:bdr w:val="none" w:sz="0" w:space="0" w:color="auto" w:frame="1"/>
                <w:lang w:eastAsia="en-GB"/>
              </w:rPr>
              <w:lastRenderedPageBreak/>
              <w:t xml:space="preserve">A new report, </w:t>
            </w:r>
            <w:r w:rsidRPr="00BD0936">
              <w:rPr>
                <w:rFonts w:ascii="Arial" w:eastAsia="Times New Roman" w:hAnsi="Arial" w:cs="Arial"/>
                <w:i/>
                <w:color w:val="454545"/>
                <w:sz w:val="24"/>
                <w:szCs w:val="24"/>
                <w:bdr w:val="none" w:sz="0" w:space="0" w:color="auto" w:frame="1"/>
                <w:lang w:eastAsia="en-GB"/>
              </w:rPr>
              <w:t>Sugar Pollution: Curbing sugar supply for health and the environment</w:t>
            </w:r>
            <w:r w:rsidRPr="00BD0936">
              <w:rPr>
                <w:rFonts w:ascii="Arial" w:eastAsia="Times New Roman" w:hAnsi="Arial" w:cs="Arial"/>
                <w:color w:val="454545"/>
                <w:sz w:val="24"/>
                <w:szCs w:val="24"/>
                <w:bdr w:val="none" w:sz="0" w:space="0" w:color="auto" w:frame="1"/>
                <w:lang w:eastAsia="en-GB"/>
              </w:rPr>
              <w:t xml:space="preserve"> has been released by the Research and </w:t>
            </w:r>
            <w:r>
              <w:rPr>
                <w:rFonts w:ascii="Arial" w:eastAsia="Times New Roman" w:hAnsi="Arial" w:cs="Arial"/>
                <w:color w:val="454545"/>
                <w:sz w:val="24"/>
                <w:szCs w:val="24"/>
                <w:bdr w:val="none" w:sz="0" w:space="0" w:color="auto" w:frame="1"/>
                <w:lang w:eastAsia="en-GB"/>
              </w:rPr>
              <w:t>A</w:t>
            </w:r>
            <w:r w:rsidRPr="00BD0936">
              <w:rPr>
                <w:rFonts w:ascii="Arial" w:eastAsia="Times New Roman" w:hAnsi="Arial" w:cs="Arial"/>
                <w:color w:val="454545"/>
                <w:sz w:val="24"/>
                <w:szCs w:val="24"/>
                <w:bdr w:val="none" w:sz="0" w:space="0" w:color="auto" w:frame="1"/>
                <w:lang w:eastAsia="en-GB"/>
              </w:rPr>
              <w:t>ction on Salt and Obesity unit. Written by the Action on Sugar team in collaboration with environment NGO Feedback Global, the report examines the impacts on public health and the environment of producing, importing, and consuming too much sugar, including the links to obesity and the irreversible damage to soil. It also sets out action that could be taken to steer a different course, to tackle both the oversupply and overconsumption of sugar in an integrated way, and harness existing public support for strong and visible political leadership on food.</w:t>
            </w:r>
            <w:r>
              <w:rPr>
                <w:rFonts w:ascii="Arial" w:eastAsia="Times New Roman" w:hAnsi="Arial" w:cs="Arial"/>
                <w:color w:val="454545"/>
                <w:sz w:val="24"/>
                <w:szCs w:val="24"/>
                <w:bdr w:val="none" w:sz="0" w:space="0" w:color="auto" w:frame="1"/>
                <w:lang w:eastAsia="en-GB"/>
              </w:rPr>
              <w:t xml:space="preserve"> This story was covered in the </w:t>
            </w:r>
            <w:r w:rsidRPr="008F5F22">
              <w:rPr>
                <w:rFonts w:ascii="Arial" w:eastAsia="Times New Roman" w:hAnsi="Arial" w:cs="Arial"/>
                <w:i/>
                <w:color w:val="454545"/>
                <w:sz w:val="24"/>
                <w:szCs w:val="24"/>
                <w:bdr w:val="none" w:sz="0" w:space="0" w:color="auto" w:frame="1"/>
                <w:lang w:eastAsia="en-GB"/>
              </w:rPr>
              <w:t>Observer</w:t>
            </w:r>
            <w:r>
              <w:rPr>
                <w:rFonts w:ascii="Arial" w:eastAsia="Times New Roman" w:hAnsi="Arial" w:cs="Arial"/>
                <w:color w:val="454545"/>
                <w:sz w:val="24"/>
                <w:szCs w:val="24"/>
                <w:bdr w:val="none" w:sz="0" w:space="0" w:color="auto" w:frame="1"/>
                <w:lang w:eastAsia="en-GB"/>
              </w:rPr>
              <w:t>.</w:t>
            </w:r>
          </w:p>
          <w:p w14:paraId="7CEF73B7" w14:textId="77777777" w:rsidR="008F5F22" w:rsidRDefault="008F5F22" w:rsidP="007F0EB1">
            <w:pPr>
              <w:rPr>
                <w:noProof/>
                <w:lang w:eastAsia="en-GB"/>
              </w:rPr>
            </w:pPr>
          </w:p>
        </w:tc>
        <w:tc>
          <w:tcPr>
            <w:tcW w:w="4511" w:type="dxa"/>
            <w:tcBorders>
              <w:top w:val="nil"/>
              <w:left w:val="nil"/>
              <w:bottom w:val="nil"/>
              <w:right w:val="nil"/>
            </w:tcBorders>
          </w:tcPr>
          <w:p w14:paraId="0AAC0664" w14:textId="77777777" w:rsidR="008F5F22" w:rsidRDefault="008F5F22" w:rsidP="007F0EB1">
            <w:pPr>
              <w:rPr>
                <w:noProof/>
                <w:lang w:eastAsia="en-GB"/>
              </w:rPr>
            </w:pPr>
            <w:r>
              <w:rPr>
                <w:noProof/>
                <w:lang w:eastAsia="en-GB"/>
              </w:rPr>
              <w:drawing>
                <wp:inline distT="0" distB="0" distL="0" distR="0" wp14:anchorId="6F4B18E0" wp14:editId="52634AB2">
                  <wp:extent cx="2717800" cy="3333750"/>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5290" t="27625" r="51932" b="9065"/>
                          <a:stretch/>
                        </pic:blipFill>
                        <pic:spPr bwMode="auto">
                          <a:xfrm>
                            <a:off x="0" y="0"/>
                            <a:ext cx="2740735" cy="3361883"/>
                          </a:xfrm>
                          <a:prstGeom prst="rect">
                            <a:avLst/>
                          </a:prstGeom>
                          <a:ln>
                            <a:noFill/>
                          </a:ln>
                          <a:extLst>
                            <a:ext uri="{53640926-AAD7-44D8-BBD7-CCE9431645EC}">
                              <a14:shadowObscured xmlns:a14="http://schemas.microsoft.com/office/drawing/2010/main"/>
                            </a:ext>
                          </a:extLst>
                        </pic:spPr>
                      </pic:pic>
                    </a:graphicData>
                  </a:graphic>
                </wp:inline>
              </w:drawing>
            </w:r>
          </w:p>
          <w:p w14:paraId="1E7DA459" w14:textId="46356D39" w:rsidR="008F5F22" w:rsidRDefault="008F5F22" w:rsidP="007F0EB1">
            <w:pPr>
              <w:rPr>
                <w:noProof/>
                <w:lang w:eastAsia="en-GB"/>
              </w:rPr>
            </w:pPr>
          </w:p>
        </w:tc>
      </w:tr>
      <w:tr w:rsidR="009D05E7" w14:paraId="257DB43B" w14:textId="77777777" w:rsidTr="004F4E7E">
        <w:trPr>
          <w:trHeight w:val="454"/>
        </w:trPr>
        <w:tc>
          <w:tcPr>
            <w:tcW w:w="9021" w:type="dxa"/>
            <w:gridSpan w:val="2"/>
            <w:tcBorders>
              <w:top w:val="nil"/>
              <w:left w:val="nil"/>
              <w:bottom w:val="nil"/>
              <w:right w:val="nil"/>
            </w:tcBorders>
            <w:shd w:val="clear" w:color="auto" w:fill="0C746A"/>
          </w:tcPr>
          <w:p w14:paraId="6A9240E0" w14:textId="77777777" w:rsidR="009D05E7" w:rsidRDefault="009D05E7" w:rsidP="004F4E7E">
            <w:pPr>
              <w:spacing w:line="300" w:lineRule="atLeast"/>
              <w:jc w:val="left"/>
              <w:rPr>
                <w:rFonts w:ascii="Arial" w:eastAsia="Times New Roman" w:hAnsi="Arial" w:cs="Arial"/>
                <w:color w:val="F2F2F2"/>
                <w:sz w:val="28"/>
                <w:szCs w:val="28"/>
                <w:bdr w:val="none" w:sz="0" w:space="0" w:color="auto" w:frame="1"/>
                <w:lang w:eastAsia="en-GB"/>
              </w:rPr>
            </w:pPr>
          </w:p>
          <w:p w14:paraId="07CFC525" w14:textId="2EF8379B" w:rsidR="009D05E7" w:rsidRPr="009D05E7" w:rsidRDefault="009D05E7" w:rsidP="004F4E7E">
            <w:pPr>
              <w:spacing w:line="300" w:lineRule="atLeast"/>
              <w:jc w:val="left"/>
              <w:rPr>
                <w:rFonts w:ascii="Arial" w:eastAsia="Times New Roman" w:hAnsi="Arial" w:cs="Arial"/>
                <w:b/>
                <w:color w:val="F2F2F2"/>
                <w:sz w:val="28"/>
                <w:szCs w:val="28"/>
                <w:bdr w:val="none" w:sz="0" w:space="0" w:color="auto" w:frame="1"/>
                <w:lang w:eastAsia="en-GB"/>
              </w:rPr>
            </w:pPr>
            <w:r>
              <w:rPr>
                <w:rFonts w:ascii="Arial" w:eastAsia="Times New Roman" w:hAnsi="Arial" w:cs="Arial"/>
                <w:b/>
                <w:color w:val="F2F2F2"/>
                <w:sz w:val="28"/>
                <w:szCs w:val="28"/>
                <w:bdr w:val="none" w:sz="0" w:space="0" w:color="auto" w:frame="1"/>
                <w:lang w:eastAsia="en-GB"/>
              </w:rPr>
              <w:t>FORTHCOMING EVENTS</w:t>
            </w:r>
          </w:p>
          <w:p w14:paraId="48CAC1E8" w14:textId="77777777" w:rsidR="009D05E7" w:rsidRDefault="009D05E7" w:rsidP="004F4E7E">
            <w:pPr>
              <w:spacing w:line="300" w:lineRule="atLeast"/>
              <w:jc w:val="left"/>
              <w:rPr>
                <w:rFonts w:ascii="Arial" w:eastAsia="Times New Roman" w:hAnsi="Arial" w:cs="Arial"/>
                <w:color w:val="F2F2F2"/>
                <w:sz w:val="28"/>
                <w:szCs w:val="28"/>
                <w:bdr w:val="none" w:sz="0" w:space="0" w:color="auto" w:frame="1"/>
                <w:lang w:eastAsia="en-GB"/>
              </w:rPr>
            </w:pPr>
          </w:p>
        </w:tc>
      </w:tr>
      <w:tr w:rsidR="005E6C14" w:rsidRPr="00D071E5" w14:paraId="6AEFEA20" w14:textId="77777777" w:rsidTr="00A03252">
        <w:trPr>
          <w:trHeight w:val="498"/>
        </w:trPr>
        <w:tc>
          <w:tcPr>
            <w:tcW w:w="9021" w:type="dxa"/>
            <w:gridSpan w:val="2"/>
            <w:tcBorders>
              <w:top w:val="nil"/>
              <w:left w:val="nil"/>
              <w:bottom w:val="nil"/>
              <w:right w:val="nil"/>
            </w:tcBorders>
          </w:tcPr>
          <w:p w14:paraId="0ED3C772" w14:textId="77777777" w:rsidR="005E6C14" w:rsidRDefault="005E6C14" w:rsidP="00481D4F">
            <w:pPr>
              <w:rPr>
                <w:noProof/>
                <w:lang w:eastAsia="en-GB"/>
              </w:rPr>
            </w:pPr>
          </w:p>
          <w:p w14:paraId="6D971EFA" w14:textId="77777777" w:rsidR="005E6C14" w:rsidRPr="00A77120" w:rsidRDefault="005E6C14" w:rsidP="005E6C14">
            <w:pPr>
              <w:pStyle w:val="xmsonormal"/>
              <w:shd w:val="clear" w:color="auto" w:fill="FFFFFF"/>
              <w:spacing w:before="0" w:beforeAutospacing="0" w:after="0" w:afterAutospacing="0"/>
              <w:rPr>
                <w:rStyle w:val="xnormaltextrun"/>
                <w:rFonts w:ascii="Arial" w:hAnsi="Arial" w:cs="Arial"/>
                <w:b/>
                <w:bCs/>
                <w:color w:val="0C746A"/>
                <w:bdr w:val="none" w:sz="0" w:space="0" w:color="auto" w:frame="1"/>
              </w:rPr>
            </w:pPr>
            <w:r w:rsidRPr="00A77120">
              <w:rPr>
                <w:rStyle w:val="xnormaltextrun"/>
                <w:rFonts w:ascii="Arial" w:hAnsi="Arial" w:cs="Arial"/>
                <w:b/>
                <w:bCs/>
                <w:color w:val="0C746A"/>
                <w:bdr w:val="none" w:sz="0" w:space="0" w:color="auto" w:frame="1"/>
              </w:rPr>
              <w:t>Research Seminar:</w:t>
            </w:r>
            <w:r w:rsidRPr="00A77120">
              <w:rPr>
                <w:rFonts w:ascii="Arial" w:hAnsi="Arial" w:cs="Arial"/>
                <w:b/>
                <w:i/>
                <w:iCs/>
                <w:color w:val="0C746A"/>
                <w:bdr w:val="none" w:sz="0" w:space="0" w:color="auto" w:frame="1"/>
              </w:rPr>
              <w:t xml:space="preserve"> </w:t>
            </w:r>
            <w:r w:rsidRPr="00A77120">
              <w:rPr>
                <w:rFonts w:ascii="Arial" w:hAnsi="Arial" w:cs="Arial"/>
                <w:b/>
                <w:iCs/>
                <w:color w:val="0C746A"/>
                <w:bdr w:val="none" w:sz="0" w:space="0" w:color="auto" w:frame="1"/>
              </w:rPr>
              <w:t>An AI-based algorithm to predict atrial fibrillation in general practice</w:t>
            </w:r>
          </w:p>
          <w:p w14:paraId="598C505C" w14:textId="77777777" w:rsidR="005E6C14" w:rsidRDefault="005E6C14" w:rsidP="005E6C14">
            <w:pPr>
              <w:rPr>
                <w:rFonts w:ascii="Arial" w:eastAsia="Times New Roman" w:hAnsi="Arial" w:cs="Arial"/>
                <w:color w:val="454545"/>
                <w:sz w:val="24"/>
                <w:szCs w:val="24"/>
                <w:lang w:eastAsia="en-GB"/>
              </w:rPr>
            </w:pPr>
            <w:r w:rsidRPr="00A77120">
              <w:rPr>
                <w:rFonts w:ascii="Arial" w:eastAsia="Times New Roman" w:hAnsi="Arial" w:cs="Arial"/>
                <w:color w:val="454545"/>
                <w:sz w:val="24"/>
                <w:szCs w:val="24"/>
                <w:lang w:eastAsia="en-GB"/>
              </w:rPr>
              <w:t>2 November, 13:30-14:20 (Jianhua Wu. Centre for Primary Care)</w:t>
            </w:r>
          </w:p>
          <w:p w14:paraId="61CF5B56" w14:textId="6CA847B4" w:rsidR="005E6C14" w:rsidRDefault="005E6C14" w:rsidP="00481D4F">
            <w:pPr>
              <w:rPr>
                <w:noProof/>
                <w:lang w:eastAsia="en-GB"/>
              </w:rPr>
            </w:pPr>
          </w:p>
        </w:tc>
      </w:tr>
      <w:tr w:rsidR="005E6C14" w:rsidRPr="00D071E5" w14:paraId="7B74D930" w14:textId="77777777" w:rsidTr="00DB7F4B">
        <w:trPr>
          <w:trHeight w:val="498"/>
        </w:trPr>
        <w:tc>
          <w:tcPr>
            <w:tcW w:w="4510" w:type="dxa"/>
            <w:tcBorders>
              <w:top w:val="nil"/>
              <w:left w:val="nil"/>
              <w:bottom w:val="nil"/>
              <w:right w:val="nil"/>
            </w:tcBorders>
          </w:tcPr>
          <w:p w14:paraId="34D87302" w14:textId="0F89DD76" w:rsidR="005E6C14" w:rsidRPr="005E6C14" w:rsidRDefault="005E6C14" w:rsidP="005E6C14">
            <w:pPr>
              <w:pStyle w:val="xmsonormal"/>
              <w:shd w:val="clear" w:color="auto" w:fill="FFFFFF"/>
              <w:spacing w:before="0" w:beforeAutospacing="0" w:after="0" w:afterAutospacing="0"/>
              <w:jc w:val="both"/>
              <w:rPr>
                <w:rFonts w:ascii="Arial" w:hAnsi="Arial" w:cs="Arial"/>
                <w:color w:val="454545"/>
                <w:bdr w:val="none" w:sz="0" w:space="0" w:color="auto" w:frame="1"/>
              </w:rPr>
            </w:pPr>
            <w:r w:rsidRPr="00A77120">
              <w:rPr>
                <w:rStyle w:val="xnormaltextrun"/>
                <w:rFonts w:ascii="Arial" w:hAnsi="Arial" w:cs="Arial"/>
                <w:color w:val="454545"/>
                <w:bdr w:val="none" w:sz="0" w:space="0" w:color="auto" w:frame="1"/>
              </w:rPr>
              <w:t xml:space="preserve">This new online monthly </w:t>
            </w:r>
            <w:r w:rsidRPr="00A77120">
              <w:rPr>
                <w:rStyle w:val="xnormaltextrun"/>
                <w:rFonts w:ascii="Arial" w:hAnsi="Arial" w:cs="Arial"/>
                <w:bCs/>
                <w:color w:val="454545"/>
                <w:bdr w:val="none" w:sz="0" w:space="0" w:color="auto" w:frame="1"/>
              </w:rPr>
              <w:t>Population Health Data Science research seminar series</w:t>
            </w:r>
            <w:r w:rsidRPr="00A77120">
              <w:rPr>
                <w:rFonts w:ascii="Arial" w:hAnsi="Arial" w:cs="Arial"/>
                <w:color w:val="454545"/>
              </w:rPr>
              <w:t xml:space="preserve"> will</w:t>
            </w:r>
            <w:r w:rsidRPr="00A77120">
              <w:rPr>
                <w:rStyle w:val="xnormaltextrun"/>
                <w:rFonts w:ascii="Arial" w:hAnsi="Arial" w:cs="Arial"/>
                <w:color w:val="454545"/>
                <w:bdr w:val="none" w:sz="0" w:space="0" w:color="auto" w:frame="1"/>
              </w:rPr>
              <w:t xml:space="preserve"> share examples of research excellence in health data science </w:t>
            </w:r>
            <w:r w:rsidRPr="00A77120">
              <w:rPr>
                <w:rFonts w:ascii="Arial" w:hAnsi="Arial" w:cs="Arial"/>
                <w:color w:val="454545"/>
                <w:bdr w:val="none" w:sz="0" w:space="0" w:color="auto" w:frame="1"/>
              </w:rPr>
              <w:t>from across WIPH, BCI, Barts Health, and more widely. We will h​</w:t>
            </w:r>
            <w:r w:rsidRPr="00A77120">
              <w:rPr>
                <w:rStyle w:val="xnormaltextrun"/>
                <w:rFonts w:ascii="Arial" w:hAnsi="Arial" w:cs="Arial"/>
                <w:color w:val="454545"/>
                <w:bdr w:val="none" w:sz="0" w:space="0" w:color="auto" w:frame="1"/>
              </w:rPr>
              <w:t xml:space="preserve">ear from colleagues using a wide range of data resources and techniques, meet new collaborators, and exchange expertise in using electronic health records and multimodal health-related data to improve population health. The first seminar on 2 November will be introduced by Carol Dezateux and Rohini Mathur, and the presentation will be made by Jianhua Wu. Click </w:t>
            </w:r>
            <w:hyperlink r:id="rId77" w:tgtFrame="_blank" w:history="1">
              <w:r w:rsidRPr="00A77120">
                <w:rPr>
                  <w:rStyle w:val="Hyperlink"/>
                  <w:rFonts w:ascii="Arial" w:hAnsi="Arial" w:cs="Arial"/>
                  <w:color w:val="454545"/>
                  <w:bdr w:val="none" w:sz="0" w:space="0" w:color="auto" w:frame="1"/>
                </w:rPr>
                <w:t>here</w:t>
              </w:r>
            </w:hyperlink>
            <w:r w:rsidRPr="00A77120">
              <w:rPr>
                <w:rFonts w:ascii="Arial" w:hAnsi="Arial" w:cs="Arial"/>
                <w:color w:val="454545"/>
                <w:bdr w:val="none" w:sz="0" w:space="0" w:color="auto" w:frame="1"/>
              </w:rPr>
              <w:t xml:space="preserve"> to join the meeting (passcode: hDGtsf).</w:t>
            </w:r>
          </w:p>
        </w:tc>
        <w:tc>
          <w:tcPr>
            <w:tcW w:w="4511" w:type="dxa"/>
            <w:tcBorders>
              <w:top w:val="nil"/>
              <w:left w:val="nil"/>
              <w:bottom w:val="nil"/>
              <w:right w:val="nil"/>
            </w:tcBorders>
          </w:tcPr>
          <w:p w14:paraId="6EC0F49B" w14:textId="77BABB8D" w:rsidR="005E6C14" w:rsidRDefault="00C437FB" w:rsidP="00481D4F">
            <w:pPr>
              <w:rPr>
                <w:noProof/>
                <w:lang w:eastAsia="en-GB"/>
              </w:rPr>
            </w:pPr>
            <w:r w:rsidRPr="0043038E">
              <w:rPr>
                <w:rFonts w:ascii="Arial" w:eastAsia="Times New Roman" w:hAnsi="Arial" w:cs="Arial"/>
                <w:b/>
                <w:noProof/>
                <w:color w:val="0C746A"/>
                <w:sz w:val="24"/>
                <w:szCs w:val="24"/>
                <w:bdr w:val="none" w:sz="0" w:space="0" w:color="auto" w:frame="1"/>
                <w:lang w:eastAsia="en-GB"/>
              </w:rPr>
              <w:drawing>
                <wp:inline distT="0" distB="0" distL="0" distR="0" wp14:anchorId="51B9FDB1" wp14:editId="526EF11A">
                  <wp:extent cx="2960725" cy="2711450"/>
                  <wp:effectExtent l="0" t="8890" r="2540" b="2540"/>
                  <wp:docPr id="11" name="Picture 11" descr="C:\Users\mackie02\Desktop\IMAGES\CEG Abstract detail Centre of the Cell blue - Queen Mar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ckie02\Desktop\IMAGES\CEG Abstract detail Centre of the Cell blue - Queen Mary (2).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27218"/>
                          <a:stretch/>
                        </pic:blipFill>
                        <pic:spPr bwMode="auto">
                          <a:xfrm rot="5400000">
                            <a:off x="0" y="0"/>
                            <a:ext cx="2962957" cy="27134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040F" w:rsidRPr="00D071E5" w14:paraId="52596EF6" w14:textId="77777777" w:rsidTr="00144560">
        <w:trPr>
          <w:trHeight w:val="498"/>
        </w:trPr>
        <w:tc>
          <w:tcPr>
            <w:tcW w:w="9021" w:type="dxa"/>
            <w:gridSpan w:val="2"/>
            <w:tcBorders>
              <w:top w:val="nil"/>
              <w:left w:val="nil"/>
              <w:bottom w:val="nil"/>
              <w:right w:val="nil"/>
            </w:tcBorders>
          </w:tcPr>
          <w:p w14:paraId="2782ECCB" w14:textId="4FF56310" w:rsidR="008B040F" w:rsidRDefault="008B040F" w:rsidP="00481D4F">
            <w:pPr>
              <w:rPr>
                <w:noProof/>
              </w:rPr>
            </w:pPr>
          </w:p>
          <w:p w14:paraId="00670661" w14:textId="77777777" w:rsidR="008B040F" w:rsidRPr="00A77120" w:rsidRDefault="008B040F" w:rsidP="008B040F">
            <w:pPr>
              <w:rPr>
                <w:rFonts w:ascii="Arial" w:hAnsi="Arial" w:cs="Arial"/>
                <w:b/>
                <w:color w:val="242424"/>
                <w:sz w:val="24"/>
                <w:szCs w:val="24"/>
                <w:bdr w:val="none" w:sz="0" w:space="0" w:color="auto" w:frame="1"/>
              </w:rPr>
            </w:pPr>
            <w:r w:rsidRPr="00A77120">
              <w:rPr>
                <w:rFonts w:ascii="Arial" w:hAnsi="Arial" w:cs="Arial"/>
                <w:b/>
                <w:color w:val="0C746A"/>
                <w:sz w:val="24"/>
                <w:szCs w:val="24"/>
                <w:bdr w:val="none" w:sz="0" w:space="0" w:color="auto" w:frame="1"/>
              </w:rPr>
              <w:t>Webinar: Using CPRD data via Queen Mary’s Multi-Study Licence</w:t>
            </w:r>
          </w:p>
          <w:p w14:paraId="0B6C768E" w14:textId="77777777" w:rsidR="008B040F" w:rsidRPr="00A77120" w:rsidRDefault="008B040F" w:rsidP="008B040F">
            <w:pPr>
              <w:rPr>
                <w:rFonts w:ascii="Arial" w:hAnsi="Arial" w:cs="Arial"/>
                <w:color w:val="454545"/>
                <w:sz w:val="24"/>
                <w:szCs w:val="24"/>
                <w:bdr w:val="none" w:sz="0" w:space="0" w:color="auto" w:frame="1"/>
              </w:rPr>
            </w:pPr>
            <w:r w:rsidRPr="00A77120">
              <w:rPr>
                <w:rFonts w:ascii="Arial" w:hAnsi="Arial" w:cs="Arial"/>
                <w:color w:val="454545"/>
                <w:sz w:val="24"/>
                <w:szCs w:val="24"/>
                <w:bdr w:val="none" w:sz="0" w:space="0" w:color="auto" w:frame="1"/>
              </w:rPr>
              <w:t>20 N</w:t>
            </w:r>
            <w:r>
              <w:rPr>
                <w:rFonts w:ascii="Arial" w:hAnsi="Arial" w:cs="Arial"/>
                <w:color w:val="454545"/>
                <w:sz w:val="24"/>
                <w:szCs w:val="24"/>
                <w:bdr w:val="none" w:sz="0" w:space="0" w:color="auto" w:frame="1"/>
              </w:rPr>
              <w:t>ovember</w:t>
            </w:r>
            <w:r w:rsidRPr="00A77120">
              <w:rPr>
                <w:rFonts w:ascii="Arial" w:hAnsi="Arial" w:cs="Arial"/>
                <w:color w:val="454545"/>
                <w:sz w:val="24"/>
                <w:szCs w:val="24"/>
                <w:bdr w:val="none" w:sz="0" w:space="0" w:color="auto" w:frame="1"/>
              </w:rPr>
              <w:t xml:space="preserve"> 10am</w:t>
            </w:r>
            <w:r>
              <w:rPr>
                <w:rFonts w:ascii="Arial" w:hAnsi="Arial" w:cs="Arial"/>
                <w:color w:val="454545"/>
                <w:sz w:val="24"/>
                <w:szCs w:val="24"/>
                <w:bdr w:val="none" w:sz="0" w:space="0" w:color="auto" w:frame="1"/>
              </w:rPr>
              <w:t xml:space="preserve"> (Clinical Effectiveness Group, Centre for Primary Care)</w:t>
            </w:r>
          </w:p>
          <w:p w14:paraId="182B5B47" w14:textId="5B0CEBB8" w:rsidR="008B040F" w:rsidRDefault="008B040F" w:rsidP="00481D4F">
            <w:pPr>
              <w:rPr>
                <w:noProof/>
              </w:rPr>
            </w:pPr>
          </w:p>
        </w:tc>
      </w:tr>
      <w:tr w:rsidR="008B040F" w:rsidRPr="00D071E5" w14:paraId="5F1F2CEE" w14:textId="77777777" w:rsidTr="00DB7F4B">
        <w:trPr>
          <w:trHeight w:val="498"/>
        </w:trPr>
        <w:tc>
          <w:tcPr>
            <w:tcW w:w="4510" w:type="dxa"/>
            <w:tcBorders>
              <w:top w:val="nil"/>
              <w:left w:val="nil"/>
              <w:bottom w:val="nil"/>
              <w:right w:val="nil"/>
            </w:tcBorders>
          </w:tcPr>
          <w:p w14:paraId="635988C6" w14:textId="027B3C68" w:rsidR="008B040F" w:rsidRPr="008B040F" w:rsidRDefault="009256AD" w:rsidP="009256AD">
            <w:pPr>
              <w:pStyle w:val="xmsonormal"/>
              <w:shd w:val="clear" w:color="auto" w:fill="FFFFFF"/>
              <w:spacing w:before="0" w:beforeAutospacing="0" w:after="0" w:afterAutospacing="0"/>
              <w:jc w:val="both"/>
              <w:textAlignment w:val="baseline"/>
              <w:rPr>
                <w:rStyle w:val="xnormaltextrun"/>
                <w:rFonts w:ascii="Arial" w:hAnsi="Arial" w:cs="Arial"/>
                <w:color w:val="454545"/>
              </w:rPr>
            </w:pPr>
            <w:r w:rsidRPr="00BF24BE">
              <w:rPr>
                <w:rFonts w:ascii="Arial" w:hAnsi="Arial" w:cs="Arial"/>
                <w:bCs/>
                <w:color w:val="454545"/>
                <w:bdr w:val="none" w:sz="0" w:space="0" w:color="auto" w:frame="1"/>
              </w:rPr>
              <w:lastRenderedPageBreak/>
              <w:t>Q</w:t>
            </w:r>
            <w:r>
              <w:rPr>
                <w:rFonts w:ascii="Arial" w:hAnsi="Arial" w:cs="Arial"/>
                <w:bCs/>
                <w:color w:val="454545"/>
                <w:bdr w:val="none" w:sz="0" w:space="0" w:color="auto" w:frame="1"/>
              </w:rPr>
              <w:t>M</w:t>
            </w:r>
            <w:r w:rsidRPr="00BF24BE">
              <w:rPr>
                <w:rFonts w:ascii="Arial" w:hAnsi="Arial" w:cs="Arial"/>
                <w:bCs/>
                <w:color w:val="454545"/>
                <w:bdr w:val="none" w:sz="0" w:space="0" w:color="auto" w:frame="1"/>
              </w:rPr>
              <w:t xml:space="preserve"> now has a Multi-Study Licence to access data from Clinical Practice Research Datalink (</w:t>
            </w:r>
            <w:hyperlink r:id="rId79" w:tgtFrame="_blank" w:history="1">
              <w:r w:rsidRPr="00BF24BE">
                <w:rPr>
                  <w:rStyle w:val="Hyperlink"/>
                  <w:rFonts w:ascii="Arial" w:hAnsi="Arial" w:cs="Arial"/>
                  <w:color w:val="454545"/>
                  <w:bdr w:val="none" w:sz="0" w:space="0" w:color="auto" w:frame="1"/>
                </w:rPr>
                <w:t>CPRD</w:t>
              </w:r>
            </w:hyperlink>
            <w:r w:rsidRPr="00BF24BE">
              <w:rPr>
                <w:rFonts w:ascii="Arial" w:hAnsi="Arial" w:cs="Arial"/>
                <w:color w:val="454545"/>
              </w:rPr>
              <w:t>), a longitudinal dataset from primary care health records of 60 million patients representative of the UK population. The data can be linked to a range of other health-related data. The QM licence, which enables staff and PhD students to access the data for approved studies at a reduced cost, is funded by Barts Charity until 2027 as part of the </w:t>
            </w:r>
            <w:hyperlink r:id="rId80" w:tgtFrame="_blank" w:history="1">
              <w:r w:rsidRPr="00BF24BE">
                <w:rPr>
                  <w:rStyle w:val="Hyperlink"/>
                  <w:rFonts w:ascii="Arial" w:hAnsi="Arial" w:cs="Arial"/>
                  <w:color w:val="454545"/>
                  <w:bdr w:val="none" w:sz="0" w:space="0" w:color="auto" w:frame="1"/>
                </w:rPr>
                <w:t>Precision Health: Population Health Data Science</w:t>
              </w:r>
            </w:hyperlink>
            <w:r w:rsidRPr="00BF24BE">
              <w:rPr>
                <w:rFonts w:ascii="Arial" w:hAnsi="Arial" w:cs="Arial"/>
                <w:color w:val="454545"/>
              </w:rPr>
              <w:t> research programme, jointly led by the CEG and the BCI. For information about fees and a step-by-step guide to accessing CPRD data via the licence, contact the </w:t>
            </w:r>
            <w:hyperlink r:id="rId81" w:history="1">
              <w:r w:rsidRPr="00BF24BE">
                <w:rPr>
                  <w:rStyle w:val="Hyperlink"/>
                  <w:rFonts w:ascii="Arial" w:hAnsi="Arial" w:cs="Arial"/>
                  <w:color w:val="454545"/>
                  <w:bdr w:val="none" w:sz="0" w:space="0" w:color="auto" w:frame="1"/>
                </w:rPr>
                <w:t>team</w:t>
              </w:r>
            </w:hyperlink>
            <w:r w:rsidRPr="00BF24BE">
              <w:rPr>
                <w:rFonts w:ascii="Arial" w:hAnsi="Arial" w:cs="Arial"/>
                <w:color w:val="454545"/>
              </w:rPr>
              <w:t>. More information is also available on the CEG </w:t>
            </w:r>
            <w:hyperlink r:id="rId82" w:tgtFrame="_blank" w:history="1">
              <w:r w:rsidRPr="00BF24BE">
                <w:rPr>
                  <w:rStyle w:val="Hyperlink"/>
                  <w:rFonts w:ascii="Arial" w:hAnsi="Arial" w:cs="Arial"/>
                  <w:color w:val="454545"/>
                  <w:bdr w:val="none" w:sz="0" w:space="0" w:color="auto" w:frame="1"/>
                </w:rPr>
                <w:t>website</w:t>
              </w:r>
            </w:hyperlink>
            <w:r w:rsidRPr="00BF24BE">
              <w:rPr>
                <w:rFonts w:ascii="Arial" w:hAnsi="Arial" w:cs="Arial"/>
                <w:color w:val="454545"/>
              </w:rPr>
              <w:t xml:space="preserve">. </w:t>
            </w:r>
            <w:hyperlink r:id="rId83" w:tgtFrame="_blank" w:history="1">
              <w:r w:rsidRPr="00BF24BE">
                <w:rPr>
                  <w:rStyle w:val="Hyperlink"/>
                  <w:rFonts w:ascii="Arial" w:hAnsi="Arial" w:cs="Arial"/>
                  <w:color w:val="454545"/>
                  <w:bdr w:val="none" w:sz="0" w:space="0" w:color="auto" w:frame="1"/>
                  <w:lang w:val="en-US"/>
                </w:rPr>
                <w:t>Click here to join the meeting</w:t>
              </w:r>
            </w:hyperlink>
            <w:r w:rsidRPr="00BF24BE">
              <w:rPr>
                <w:rFonts w:ascii="Arial" w:hAnsi="Arial" w:cs="Arial"/>
                <w:color w:val="454545"/>
              </w:rPr>
              <w:t xml:space="preserve"> on </w:t>
            </w:r>
            <w:r>
              <w:rPr>
                <w:rFonts w:ascii="Arial" w:hAnsi="Arial" w:cs="Arial"/>
                <w:color w:val="454545"/>
              </w:rPr>
              <w:t xml:space="preserve">Teams on </w:t>
            </w:r>
            <w:r w:rsidRPr="00BF24BE">
              <w:rPr>
                <w:rFonts w:ascii="Arial" w:hAnsi="Arial" w:cs="Arial"/>
                <w:bCs/>
                <w:color w:val="454545"/>
              </w:rPr>
              <w:t>Monday 20 November</w:t>
            </w:r>
            <w:r w:rsidRPr="00BF24BE">
              <w:rPr>
                <w:rFonts w:ascii="Arial" w:hAnsi="Arial" w:cs="Arial"/>
                <w:color w:val="454545"/>
              </w:rPr>
              <w:t xml:space="preserve"> to hear from colleagues who are already using CPRD data, and to find out more about the Licence. </w:t>
            </w:r>
          </w:p>
        </w:tc>
        <w:tc>
          <w:tcPr>
            <w:tcW w:w="4511" w:type="dxa"/>
            <w:tcBorders>
              <w:top w:val="nil"/>
              <w:left w:val="nil"/>
              <w:bottom w:val="nil"/>
              <w:right w:val="nil"/>
            </w:tcBorders>
          </w:tcPr>
          <w:p w14:paraId="7DC86CC3" w14:textId="77777777" w:rsidR="008B040F" w:rsidRDefault="008B040F" w:rsidP="00481D4F">
            <w:pPr>
              <w:rPr>
                <w:noProof/>
              </w:rPr>
            </w:pPr>
            <w:r>
              <w:rPr>
                <w:noProof/>
                <w:lang w:eastAsia="en-GB"/>
              </w:rPr>
              <w:drawing>
                <wp:inline distT="0" distB="0" distL="0" distR="0" wp14:anchorId="393AB115" wp14:editId="695169F8">
                  <wp:extent cx="2812233" cy="1842868"/>
                  <wp:effectExtent l="0" t="0" r="762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831" t="26901" r="78884" b="61238"/>
                          <a:stretch/>
                        </pic:blipFill>
                        <pic:spPr bwMode="auto">
                          <a:xfrm>
                            <a:off x="0" y="0"/>
                            <a:ext cx="2892973" cy="1895777"/>
                          </a:xfrm>
                          <a:prstGeom prst="rect">
                            <a:avLst/>
                          </a:prstGeom>
                          <a:ln>
                            <a:noFill/>
                          </a:ln>
                          <a:extLst>
                            <a:ext uri="{53640926-AAD7-44D8-BBD7-CCE9431645EC}">
                              <a14:shadowObscured xmlns:a14="http://schemas.microsoft.com/office/drawing/2010/main"/>
                            </a:ext>
                          </a:extLst>
                        </pic:spPr>
                      </pic:pic>
                    </a:graphicData>
                  </a:graphic>
                </wp:inline>
              </w:drawing>
            </w:r>
          </w:p>
          <w:p w14:paraId="0A618ADA" w14:textId="77777777" w:rsidR="008B040F" w:rsidRDefault="008B040F" w:rsidP="00481D4F">
            <w:pPr>
              <w:rPr>
                <w:noProof/>
              </w:rPr>
            </w:pPr>
          </w:p>
          <w:p w14:paraId="7EC04047" w14:textId="77777777" w:rsidR="008B040F" w:rsidRDefault="008B040F" w:rsidP="00481D4F">
            <w:pPr>
              <w:rPr>
                <w:noProof/>
              </w:rPr>
            </w:pPr>
            <w:r>
              <w:rPr>
                <w:noProof/>
                <w:lang w:eastAsia="en-GB"/>
              </w:rPr>
              <w:drawing>
                <wp:inline distT="0" distB="0" distL="0" distR="0" wp14:anchorId="06BDBF88" wp14:editId="3715570B">
                  <wp:extent cx="2811682" cy="766689"/>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24450" t="26404" r="41983" b="62478"/>
                          <a:stretch/>
                        </pic:blipFill>
                        <pic:spPr bwMode="auto">
                          <a:xfrm>
                            <a:off x="0" y="0"/>
                            <a:ext cx="2945563" cy="803196"/>
                          </a:xfrm>
                          <a:prstGeom prst="rect">
                            <a:avLst/>
                          </a:prstGeom>
                          <a:ln>
                            <a:noFill/>
                          </a:ln>
                          <a:extLst>
                            <a:ext uri="{53640926-AAD7-44D8-BBD7-CCE9431645EC}">
                              <a14:shadowObscured xmlns:a14="http://schemas.microsoft.com/office/drawing/2010/main"/>
                            </a:ext>
                          </a:extLst>
                        </pic:spPr>
                      </pic:pic>
                    </a:graphicData>
                  </a:graphic>
                </wp:inline>
              </w:drawing>
            </w:r>
          </w:p>
          <w:p w14:paraId="1303CDD3" w14:textId="77777777" w:rsidR="008B040F" w:rsidRDefault="008B040F" w:rsidP="00481D4F">
            <w:pPr>
              <w:rPr>
                <w:noProof/>
              </w:rPr>
            </w:pPr>
          </w:p>
          <w:p w14:paraId="7CE10239" w14:textId="13FBD5B2" w:rsidR="008B040F" w:rsidRDefault="008B040F" w:rsidP="00481D4F">
            <w:pPr>
              <w:rPr>
                <w:noProof/>
              </w:rPr>
            </w:pPr>
            <w:r>
              <w:rPr>
                <w:noProof/>
                <w:lang w:eastAsia="en-GB"/>
              </w:rPr>
              <w:drawing>
                <wp:inline distT="0" distB="0" distL="0" distR="0" wp14:anchorId="3F41D06D" wp14:editId="5AE5B95E">
                  <wp:extent cx="2814110" cy="620202"/>
                  <wp:effectExtent l="0" t="0" r="5715"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829" t="11346" r="45000" b="76799"/>
                          <a:stretch/>
                        </pic:blipFill>
                        <pic:spPr bwMode="auto">
                          <a:xfrm>
                            <a:off x="0" y="0"/>
                            <a:ext cx="2859843" cy="630281"/>
                          </a:xfrm>
                          <a:prstGeom prst="rect">
                            <a:avLst/>
                          </a:prstGeom>
                          <a:ln>
                            <a:noFill/>
                          </a:ln>
                          <a:extLst>
                            <a:ext uri="{53640926-AAD7-44D8-BBD7-CCE9431645EC}">
                              <a14:shadowObscured xmlns:a14="http://schemas.microsoft.com/office/drawing/2010/main"/>
                            </a:ext>
                          </a:extLst>
                        </pic:spPr>
                      </pic:pic>
                    </a:graphicData>
                  </a:graphic>
                </wp:inline>
              </w:drawing>
            </w:r>
          </w:p>
        </w:tc>
      </w:tr>
      <w:tr w:rsidR="00481D4F" w:rsidRPr="00C6033A" w14:paraId="0861A4BC" w14:textId="77777777" w:rsidTr="00DB7F4B">
        <w:trPr>
          <w:trHeight w:val="498"/>
        </w:trPr>
        <w:tc>
          <w:tcPr>
            <w:tcW w:w="9021" w:type="dxa"/>
            <w:gridSpan w:val="2"/>
            <w:tcBorders>
              <w:top w:val="nil"/>
              <w:left w:val="nil"/>
              <w:bottom w:val="nil"/>
              <w:right w:val="nil"/>
            </w:tcBorders>
          </w:tcPr>
          <w:p w14:paraId="7DF73CE0" w14:textId="77777777" w:rsidR="00481D4F" w:rsidRDefault="00481D4F" w:rsidP="00481D4F">
            <w:pPr>
              <w:pStyle w:val="xxmsonormal0"/>
              <w:shd w:val="clear" w:color="auto" w:fill="FFFFFF"/>
              <w:spacing w:before="0" w:beforeAutospacing="0" w:after="0" w:afterAutospacing="0"/>
              <w:rPr>
                <w:noProof/>
              </w:rPr>
            </w:pPr>
          </w:p>
          <w:p w14:paraId="1217F99F" w14:textId="50EDB7E4" w:rsidR="00481D4F" w:rsidRDefault="00481D4F" w:rsidP="00481D4F">
            <w:pPr>
              <w:pStyle w:val="xxmsonormal0"/>
              <w:shd w:val="clear" w:color="auto" w:fill="FFFFFF"/>
              <w:spacing w:before="0" w:beforeAutospacing="0" w:after="0" w:afterAutospacing="0"/>
              <w:rPr>
                <w:rStyle w:val="eop"/>
                <w:rFonts w:ascii="Arial" w:hAnsi="Arial" w:cs="Arial"/>
                <w:color w:val="0C746A"/>
                <w:shd w:val="clear" w:color="auto" w:fill="FFFFFF"/>
              </w:rPr>
            </w:pPr>
            <w:r>
              <w:rPr>
                <w:rStyle w:val="normaltextrun"/>
                <w:rFonts w:ascii="Arial" w:hAnsi="Arial" w:cs="Arial"/>
                <w:b/>
                <w:bCs/>
                <w:color w:val="000000"/>
                <w:shd w:val="clear" w:color="auto" w:fill="FFFFFF"/>
              </w:rPr>
              <w:t>Many thanks to all who so enthusiastically contribute. Please send any news items for the next newsletter to</w:t>
            </w:r>
            <w:r>
              <w:rPr>
                <w:rStyle w:val="normaltextrun"/>
                <w:rFonts w:ascii="Arial" w:hAnsi="Arial" w:cs="Arial"/>
                <w:b/>
                <w:bCs/>
                <w:color w:val="0C746A"/>
                <w:shd w:val="clear" w:color="auto" w:fill="FFFFFF"/>
              </w:rPr>
              <w:t xml:space="preserve"> </w:t>
            </w:r>
            <w:hyperlink r:id="rId85" w:tgtFrame="_blank" w:history="1">
              <w:r>
                <w:rPr>
                  <w:rStyle w:val="normaltextrun"/>
                  <w:rFonts w:ascii="Arial" w:hAnsi="Arial" w:cs="Arial"/>
                  <w:b/>
                  <w:bCs/>
                  <w:color w:val="0C746A"/>
                  <w:shd w:val="clear" w:color="auto" w:fill="FFFFFF"/>
                </w:rPr>
                <w:t>j.a.mackie@qmul.ac.uk</w:t>
              </w:r>
            </w:hyperlink>
            <w:r>
              <w:rPr>
                <w:rStyle w:val="eop"/>
                <w:rFonts w:ascii="Arial" w:hAnsi="Arial" w:cs="Arial"/>
                <w:color w:val="0C746A"/>
                <w:shd w:val="clear" w:color="auto" w:fill="FFFFFF"/>
              </w:rPr>
              <w:t> </w:t>
            </w:r>
          </w:p>
          <w:p w14:paraId="21850D72" w14:textId="7B884A65" w:rsidR="00481D4F" w:rsidRDefault="00481D4F" w:rsidP="00481D4F">
            <w:pPr>
              <w:pStyle w:val="xxmsonormal0"/>
              <w:shd w:val="clear" w:color="auto" w:fill="FFFFFF"/>
              <w:spacing w:before="0" w:beforeAutospacing="0" w:after="0" w:afterAutospacing="0"/>
              <w:rPr>
                <w:noProof/>
              </w:rPr>
            </w:pPr>
          </w:p>
        </w:tc>
      </w:tr>
    </w:tbl>
    <w:p w14:paraId="1F7FB8D0" w14:textId="4FE94287" w:rsidR="004378CD" w:rsidRPr="004D0A21" w:rsidRDefault="004378CD" w:rsidP="006523C1">
      <w:pPr>
        <w:rPr>
          <w:rFonts w:ascii="Arial" w:hAnsi="Arial" w:cs="Arial"/>
          <w:b/>
          <w:bCs/>
          <w:color w:val="0C746A"/>
          <w:sz w:val="32"/>
          <w:szCs w:val="32"/>
          <w:u w:val="single"/>
        </w:rPr>
      </w:pPr>
    </w:p>
    <w:sectPr w:rsidR="004378CD" w:rsidRPr="004D0A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EFC4DB" w14:textId="77777777" w:rsidR="00083FC9" w:rsidRDefault="00083FC9" w:rsidP="000D7247">
      <w:r>
        <w:separator/>
      </w:r>
    </w:p>
  </w:endnote>
  <w:endnote w:type="continuationSeparator" w:id="0">
    <w:p w14:paraId="68D2A6B5" w14:textId="77777777" w:rsidR="00083FC9" w:rsidRDefault="00083FC9" w:rsidP="000D72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51BB0C" w14:textId="77777777" w:rsidR="00083FC9" w:rsidRDefault="00083FC9" w:rsidP="000D7247">
      <w:r>
        <w:separator/>
      </w:r>
    </w:p>
  </w:footnote>
  <w:footnote w:type="continuationSeparator" w:id="0">
    <w:p w14:paraId="63E6E6FA" w14:textId="77777777" w:rsidR="00083FC9" w:rsidRDefault="00083FC9" w:rsidP="000D72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6495498"/>
    <w:multiLevelType w:val="hybridMultilevel"/>
    <w:tmpl w:val="1F984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9"/>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24B7"/>
    <w:rsid w:val="00000030"/>
    <w:rsid w:val="000006BA"/>
    <w:rsid w:val="00000FAB"/>
    <w:rsid w:val="00000FBE"/>
    <w:rsid w:val="0000117C"/>
    <w:rsid w:val="00001570"/>
    <w:rsid w:val="00001649"/>
    <w:rsid w:val="00002445"/>
    <w:rsid w:val="00004702"/>
    <w:rsid w:val="00004F6D"/>
    <w:rsid w:val="000051E6"/>
    <w:rsid w:val="000059EA"/>
    <w:rsid w:val="00005D67"/>
    <w:rsid w:val="00005F29"/>
    <w:rsid w:val="000062F6"/>
    <w:rsid w:val="000071CD"/>
    <w:rsid w:val="00007411"/>
    <w:rsid w:val="000076A2"/>
    <w:rsid w:val="00007E93"/>
    <w:rsid w:val="00007F07"/>
    <w:rsid w:val="0001023A"/>
    <w:rsid w:val="00011324"/>
    <w:rsid w:val="00011527"/>
    <w:rsid w:val="00011E0F"/>
    <w:rsid w:val="00011F15"/>
    <w:rsid w:val="00012079"/>
    <w:rsid w:val="000123D7"/>
    <w:rsid w:val="00012694"/>
    <w:rsid w:val="000130B3"/>
    <w:rsid w:val="00013635"/>
    <w:rsid w:val="000144DB"/>
    <w:rsid w:val="00014D6F"/>
    <w:rsid w:val="00014FF7"/>
    <w:rsid w:val="00015CFD"/>
    <w:rsid w:val="000167B5"/>
    <w:rsid w:val="00017924"/>
    <w:rsid w:val="00020342"/>
    <w:rsid w:val="00020D98"/>
    <w:rsid w:val="0002119D"/>
    <w:rsid w:val="00021310"/>
    <w:rsid w:val="00022661"/>
    <w:rsid w:val="000230A0"/>
    <w:rsid w:val="0002406F"/>
    <w:rsid w:val="0002420F"/>
    <w:rsid w:val="00024544"/>
    <w:rsid w:val="00025F24"/>
    <w:rsid w:val="000265AF"/>
    <w:rsid w:val="00026A97"/>
    <w:rsid w:val="0002718D"/>
    <w:rsid w:val="00027796"/>
    <w:rsid w:val="00030575"/>
    <w:rsid w:val="00030884"/>
    <w:rsid w:val="000317E4"/>
    <w:rsid w:val="00032EC2"/>
    <w:rsid w:val="00033022"/>
    <w:rsid w:val="00033157"/>
    <w:rsid w:val="00034B61"/>
    <w:rsid w:val="00034E40"/>
    <w:rsid w:val="000358A2"/>
    <w:rsid w:val="00035F94"/>
    <w:rsid w:val="0003610E"/>
    <w:rsid w:val="0003628B"/>
    <w:rsid w:val="000366F7"/>
    <w:rsid w:val="00036F95"/>
    <w:rsid w:val="00037671"/>
    <w:rsid w:val="00037A5B"/>
    <w:rsid w:val="000401BD"/>
    <w:rsid w:val="00040357"/>
    <w:rsid w:val="0004040B"/>
    <w:rsid w:val="00040C1B"/>
    <w:rsid w:val="00041241"/>
    <w:rsid w:val="000417A1"/>
    <w:rsid w:val="00042C2A"/>
    <w:rsid w:val="00044C78"/>
    <w:rsid w:val="00045179"/>
    <w:rsid w:val="00045D4B"/>
    <w:rsid w:val="000477AA"/>
    <w:rsid w:val="00050C59"/>
    <w:rsid w:val="0005133C"/>
    <w:rsid w:val="000516E1"/>
    <w:rsid w:val="0005243A"/>
    <w:rsid w:val="000525E1"/>
    <w:rsid w:val="00053481"/>
    <w:rsid w:val="00053ED7"/>
    <w:rsid w:val="00054389"/>
    <w:rsid w:val="000544DA"/>
    <w:rsid w:val="00054B22"/>
    <w:rsid w:val="0005539B"/>
    <w:rsid w:val="0005586B"/>
    <w:rsid w:val="00055E3C"/>
    <w:rsid w:val="00056A83"/>
    <w:rsid w:val="00056E4E"/>
    <w:rsid w:val="000573B1"/>
    <w:rsid w:val="000575C5"/>
    <w:rsid w:val="00057BE7"/>
    <w:rsid w:val="00060426"/>
    <w:rsid w:val="000604F4"/>
    <w:rsid w:val="0006112E"/>
    <w:rsid w:val="00061804"/>
    <w:rsid w:val="00061CE0"/>
    <w:rsid w:val="00062177"/>
    <w:rsid w:val="00066CB7"/>
    <w:rsid w:val="00066DB1"/>
    <w:rsid w:val="00066DFC"/>
    <w:rsid w:val="00066FF8"/>
    <w:rsid w:val="000679F0"/>
    <w:rsid w:val="0007162D"/>
    <w:rsid w:val="00071BAD"/>
    <w:rsid w:val="000727BF"/>
    <w:rsid w:val="00072A8D"/>
    <w:rsid w:val="00072E7F"/>
    <w:rsid w:val="00073758"/>
    <w:rsid w:val="000738B7"/>
    <w:rsid w:val="000748BD"/>
    <w:rsid w:val="00074CBF"/>
    <w:rsid w:val="00076206"/>
    <w:rsid w:val="00080372"/>
    <w:rsid w:val="0008040E"/>
    <w:rsid w:val="000827F9"/>
    <w:rsid w:val="00083866"/>
    <w:rsid w:val="00083C46"/>
    <w:rsid w:val="00083FC9"/>
    <w:rsid w:val="00084125"/>
    <w:rsid w:val="000843B0"/>
    <w:rsid w:val="00084446"/>
    <w:rsid w:val="000863AD"/>
    <w:rsid w:val="00086B9E"/>
    <w:rsid w:val="00086C74"/>
    <w:rsid w:val="000872CB"/>
    <w:rsid w:val="00090647"/>
    <w:rsid w:val="00090DD7"/>
    <w:rsid w:val="00091CD8"/>
    <w:rsid w:val="00091D05"/>
    <w:rsid w:val="000921FA"/>
    <w:rsid w:val="00092525"/>
    <w:rsid w:val="00092CD0"/>
    <w:rsid w:val="0009399E"/>
    <w:rsid w:val="00093C3B"/>
    <w:rsid w:val="000946A2"/>
    <w:rsid w:val="000949FB"/>
    <w:rsid w:val="0009549B"/>
    <w:rsid w:val="00095749"/>
    <w:rsid w:val="00096157"/>
    <w:rsid w:val="000A0027"/>
    <w:rsid w:val="000A01A2"/>
    <w:rsid w:val="000A0A3F"/>
    <w:rsid w:val="000A0D22"/>
    <w:rsid w:val="000A117F"/>
    <w:rsid w:val="000A1BC2"/>
    <w:rsid w:val="000A202D"/>
    <w:rsid w:val="000A2469"/>
    <w:rsid w:val="000A2B48"/>
    <w:rsid w:val="000A3047"/>
    <w:rsid w:val="000A3C9D"/>
    <w:rsid w:val="000A4424"/>
    <w:rsid w:val="000A4DFF"/>
    <w:rsid w:val="000A5595"/>
    <w:rsid w:val="000A5EBB"/>
    <w:rsid w:val="000A6695"/>
    <w:rsid w:val="000A7298"/>
    <w:rsid w:val="000A73A8"/>
    <w:rsid w:val="000B12AF"/>
    <w:rsid w:val="000B139C"/>
    <w:rsid w:val="000B1A22"/>
    <w:rsid w:val="000B2BD7"/>
    <w:rsid w:val="000B2C61"/>
    <w:rsid w:val="000B3328"/>
    <w:rsid w:val="000B5A70"/>
    <w:rsid w:val="000B66D2"/>
    <w:rsid w:val="000C034D"/>
    <w:rsid w:val="000C1648"/>
    <w:rsid w:val="000C1923"/>
    <w:rsid w:val="000C46CF"/>
    <w:rsid w:val="000C6BD3"/>
    <w:rsid w:val="000C6FF8"/>
    <w:rsid w:val="000C7279"/>
    <w:rsid w:val="000C7520"/>
    <w:rsid w:val="000C7524"/>
    <w:rsid w:val="000D0265"/>
    <w:rsid w:val="000D04B6"/>
    <w:rsid w:val="000D0DA2"/>
    <w:rsid w:val="000D148A"/>
    <w:rsid w:val="000D3FFE"/>
    <w:rsid w:val="000D44A4"/>
    <w:rsid w:val="000D4B29"/>
    <w:rsid w:val="000D5498"/>
    <w:rsid w:val="000D6105"/>
    <w:rsid w:val="000D65C2"/>
    <w:rsid w:val="000D7247"/>
    <w:rsid w:val="000D725C"/>
    <w:rsid w:val="000D77F6"/>
    <w:rsid w:val="000E1BF8"/>
    <w:rsid w:val="000E1FC5"/>
    <w:rsid w:val="000E30AF"/>
    <w:rsid w:val="000E3986"/>
    <w:rsid w:val="000E40FE"/>
    <w:rsid w:val="000E4593"/>
    <w:rsid w:val="000E46A7"/>
    <w:rsid w:val="000E48F4"/>
    <w:rsid w:val="000E4A95"/>
    <w:rsid w:val="000E4FE1"/>
    <w:rsid w:val="000E5D2E"/>
    <w:rsid w:val="000E607D"/>
    <w:rsid w:val="000E65F6"/>
    <w:rsid w:val="000E6A37"/>
    <w:rsid w:val="000E7F5D"/>
    <w:rsid w:val="000F15D6"/>
    <w:rsid w:val="000F1EBA"/>
    <w:rsid w:val="000F2448"/>
    <w:rsid w:val="000F26DD"/>
    <w:rsid w:val="000F3168"/>
    <w:rsid w:val="000F3C6C"/>
    <w:rsid w:val="000F52AF"/>
    <w:rsid w:val="000F53F1"/>
    <w:rsid w:val="000F7252"/>
    <w:rsid w:val="000F775A"/>
    <w:rsid w:val="001009F2"/>
    <w:rsid w:val="00100E9A"/>
    <w:rsid w:val="00102E15"/>
    <w:rsid w:val="00103047"/>
    <w:rsid w:val="00103307"/>
    <w:rsid w:val="00103310"/>
    <w:rsid w:val="00103650"/>
    <w:rsid w:val="001049D9"/>
    <w:rsid w:val="00104EDC"/>
    <w:rsid w:val="00104FE2"/>
    <w:rsid w:val="0010514F"/>
    <w:rsid w:val="00107D02"/>
    <w:rsid w:val="001101B8"/>
    <w:rsid w:val="001105EB"/>
    <w:rsid w:val="0011061F"/>
    <w:rsid w:val="00110C5B"/>
    <w:rsid w:val="001112FC"/>
    <w:rsid w:val="001116FE"/>
    <w:rsid w:val="00111BCF"/>
    <w:rsid w:val="00111BF7"/>
    <w:rsid w:val="00112283"/>
    <w:rsid w:val="001125A9"/>
    <w:rsid w:val="0011260A"/>
    <w:rsid w:val="00112A28"/>
    <w:rsid w:val="00113BA9"/>
    <w:rsid w:val="00113F29"/>
    <w:rsid w:val="001142C7"/>
    <w:rsid w:val="00114E12"/>
    <w:rsid w:val="00114EFB"/>
    <w:rsid w:val="00115ED4"/>
    <w:rsid w:val="0011629B"/>
    <w:rsid w:val="00116C6A"/>
    <w:rsid w:val="00116D65"/>
    <w:rsid w:val="00116E83"/>
    <w:rsid w:val="00116F53"/>
    <w:rsid w:val="001173B7"/>
    <w:rsid w:val="00117959"/>
    <w:rsid w:val="001179E4"/>
    <w:rsid w:val="001179F7"/>
    <w:rsid w:val="00117ABA"/>
    <w:rsid w:val="00120560"/>
    <w:rsid w:val="001218C5"/>
    <w:rsid w:val="00121F69"/>
    <w:rsid w:val="001230AF"/>
    <w:rsid w:val="0012314F"/>
    <w:rsid w:val="00123316"/>
    <w:rsid w:val="00124036"/>
    <w:rsid w:val="0012474D"/>
    <w:rsid w:val="00124773"/>
    <w:rsid w:val="00126A8F"/>
    <w:rsid w:val="00126B5A"/>
    <w:rsid w:val="00126B98"/>
    <w:rsid w:val="00127C10"/>
    <w:rsid w:val="00127E5C"/>
    <w:rsid w:val="001306A0"/>
    <w:rsid w:val="001326AD"/>
    <w:rsid w:val="00132D74"/>
    <w:rsid w:val="00133247"/>
    <w:rsid w:val="00133848"/>
    <w:rsid w:val="00133ABF"/>
    <w:rsid w:val="00135A46"/>
    <w:rsid w:val="001367CE"/>
    <w:rsid w:val="001403FE"/>
    <w:rsid w:val="00140DDA"/>
    <w:rsid w:val="00141698"/>
    <w:rsid w:val="0014181B"/>
    <w:rsid w:val="00141886"/>
    <w:rsid w:val="00141896"/>
    <w:rsid w:val="00142A37"/>
    <w:rsid w:val="001437B1"/>
    <w:rsid w:val="00143CB4"/>
    <w:rsid w:val="00143E38"/>
    <w:rsid w:val="001446DC"/>
    <w:rsid w:val="00144D9A"/>
    <w:rsid w:val="0014523E"/>
    <w:rsid w:val="00145F7D"/>
    <w:rsid w:val="001462FA"/>
    <w:rsid w:val="00146CDA"/>
    <w:rsid w:val="0014733E"/>
    <w:rsid w:val="0015103E"/>
    <w:rsid w:val="00151570"/>
    <w:rsid w:val="00151A7D"/>
    <w:rsid w:val="00153D4F"/>
    <w:rsid w:val="0015422F"/>
    <w:rsid w:val="001548B8"/>
    <w:rsid w:val="00154B80"/>
    <w:rsid w:val="00154DA8"/>
    <w:rsid w:val="0015590F"/>
    <w:rsid w:val="001566B4"/>
    <w:rsid w:val="0015709F"/>
    <w:rsid w:val="0015789C"/>
    <w:rsid w:val="00160962"/>
    <w:rsid w:val="00160B62"/>
    <w:rsid w:val="00163EDF"/>
    <w:rsid w:val="001644E5"/>
    <w:rsid w:val="00164D29"/>
    <w:rsid w:val="00165156"/>
    <w:rsid w:val="00165AA3"/>
    <w:rsid w:val="00165DE4"/>
    <w:rsid w:val="00166CED"/>
    <w:rsid w:val="0016729E"/>
    <w:rsid w:val="00167CD6"/>
    <w:rsid w:val="00170672"/>
    <w:rsid w:val="0017071F"/>
    <w:rsid w:val="00170BAE"/>
    <w:rsid w:val="00170BCD"/>
    <w:rsid w:val="0017101B"/>
    <w:rsid w:val="001710CA"/>
    <w:rsid w:val="001711AF"/>
    <w:rsid w:val="001713A4"/>
    <w:rsid w:val="00172D0F"/>
    <w:rsid w:val="001734FB"/>
    <w:rsid w:val="00173D66"/>
    <w:rsid w:val="0017594B"/>
    <w:rsid w:val="001761B9"/>
    <w:rsid w:val="0017631B"/>
    <w:rsid w:val="0017658C"/>
    <w:rsid w:val="00176B56"/>
    <w:rsid w:val="00177167"/>
    <w:rsid w:val="001779DB"/>
    <w:rsid w:val="00177BA6"/>
    <w:rsid w:val="001802D0"/>
    <w:rsid w:val="00180A85"/>
    <w:rsid w:val="0018137F"/>
    <w:rsid w:val="00181896"/>
    <w:rsid w:val="00182586"/>
    <w:rsid w:val="00182625"/>
    <w:rsid w:val="0018508B"/>
    <w:rsid w:val="00185603"/>
    <w:rsid w:val="00185768"/>
    <w:rsid w:val="00185D02"/>
    <w:rsid w:val="0018625C"/>
    <w:rsid w:val="001865E8"/>
    <w:rsid w:val="00186864"/>
    <w:rsid w:val="00186894"/>
    <w:rsid w:val="00190965"/>
    <w:rsid w:val="00190F92"/>
    <w:rsid w:val="001910C0"/>
    <w:rsid w:val="00193529"/>
    <w:rsid w:val="0019555D"/>
    <w:rsid w:val="001955DF"/>
    <w:rsid w:val="00195E0B"/>
    <w:rsid w:val="00195F35"/>
    <w:rsid w:val="00196ABD"/>
    <w:rsid w:val="001A1A92"/>
    <w:rsid w:val="001A3BC2"/>
    <w:rsid w:val="001A48A6"/>
    <w:rsid w:val="001A500B"/>
    <w:rsid w:val="001A50E8"/>
    <w:rsid w:val="001A584C"/>
    <w:rsid w:val="001A5AC9"/>
    <w:rsid w:val="001A696F"/>
    <w:rsid w:val="001A763F"/>
    <w:rsid w:val="001B07C9"/>
    <w:rsid w:val="001B07FF"/>
    <w:rsid w:val="001B18C6"/>
    <w:rsid w:val="001B2361"/>
    <w:rsid w:val="001B2B2A"/>
    <w:rsid w:val="001B2C96"/>
    <w:rsid w:val="001B2CC1"/>
    <w:rsid w:val="001B3424"/>
    <w:rsid w:val="001B3FD4"/>
    <w:rsid w:val="001B5F2B"/>
    <w:rsid w:val="001B6BA0"/>
    <w:rsid w:val="001B7E23"/>
    <w:rsid w:val="001C0589"/>
    <w:rsid w:val="001C12FC"/>
    <w:rsid w:val="001C1469"/>
    <w:rsid w:val="001C1506"/>
    <w:rsid w:val="001C298B"/>
    <w:rsid w:val="001C375E"/>
    <w:rsid w:val="001C4073"/>
    <w:rsid w:val="001C5978"/>
    <w:rsid w:val="001C59F1"/>
    <w:rsid w:val="001C5C45"/>
    <w:rsid w:val="001C6185"/>
    <w:rsid w:val="001C67A1"/>
    <w:rsid w:val="001C6839"/>
    <w:rsid w:val="001C6A9C"/>
    <w:rsid w:val="001C7779"/>
    <w:rsid w:val="001D0A2C"/>
    <w:rsid w:val="001D1D64"/>
    <w:rsid w:val="001D234D"/>
    <w:rsid w:val="001D2A05"/>
    <w:rsid w:val="001D373E"/>
    <w:rsid w:val="001D379D"/>
    <w:rsid w:val="001D4C64"/>
    <w:rsid w:val="001D4FF1"/>
    <w:rsid w:val="001D51C0"/>
    <w:rsid w:val="001D5D62"/>
    <w:rsid w:val="001D5D7A"/>
    <w:rsid w:val="001D6376"/>
    <w:rsid w:val="001D72E5"/>
    <w:rsid w:val="001E0688"/>
    <w:rsid w:val="001E1113"/>
    <w:rsid w:val="001E25A3"/>
    <w:rsid w:val="001E3786"/>
    <w:rsid w:val="001E4344"/>
    <w:rsid w:val="001E54B4"/>
    <w:rsid w:val="001E560C"/>
    <w:rsid w:val="001E583E"/>
    <w:rsid w:val="001E5B3A"/>
    <w:rsid w:val="001E6885"/>
    <w:rsid w:val="001E739E"/>
    <w:rsid w:val="001F0776"/>
    <w:rsid w:val="001F0EB4"/>
    <w:rsid w:val="001F1B5C"/>
    <w:rsid w:val="001F29B4"/>
    <w:rsid w:val="001F48C6"/>
    <w:rsid w:val="001F4B6F"/>
    <w:rsid w:val="001F5F14"/>
    <w:rsid w:val="001F65E1"/>
    <w:rsid w:val="001F6CCA"/>
    <w:rsid w:val="00200140"/>
    <w:rsid w:val="0020097F"/>
    <w:rsid w:val="0020244A"/>
    <w:rsid w:val="00202579"/>
    <w:rsid w:val="00202CF9"/>
    <w:rsid w:val="00203794"/>
    <w:rsid w:val="002040B1"/>
    <w:rsid w:val="00204621"/>
    <w:rsid w:val="002053E7"/>
    <w:rsid w:val="002058F6"/>
    <w:rsid w:val="002063D4"/>
    <w:rsid w:val="00206B91"/>
    <w:rsid w:val="00207AAD"/>
    <w:rsid w:val="0021045F"/>
    <w:rsid w:val="002107B0"/>
    <w:rsid w:val="0021254A"/>
    <w:rsid w:val="00213054"/>
    <w:rsid w:val="00213B09"/>
    <w:rsid w:val="00213CBC"/>
    <w:rsid w:val="0021528E"/>
    <w:rsid w:val="00215FB8"/>
    <w:rsid w:val="00216486"/>
    <w:rsid w:val="002165A7"/>
    <w:rsid w:val="00216AB8"/>
    <w:rsid w:val="002177A6"/>
    <w:rsid w:val="002228B3"/>
    <w:rsid w:val="002230FC"/>
    <w:rsid w:val="00223700"/>
    <w:rsid w:val="00223A6C"/>
    <w:rsid w:val="00223C63"/>
    <w:rsid w:val="00223EA4"/>
    <w:rsid w:val="00223FC7"/>
    <w:rsid w:val="00224333"/>
    <w:rsid w:val="0022548B"/>
    <w:rsid w:val="00226893"/>
    <w:rsid w:val="0022724F"/>
    <w:rsid w:val="00227957"/>
    <w:rsid w:val="00230D18"/>
    <w:rsid w:val="00232C89"/>
    <w:rsid w:val="00233C76"/>
    <w:rsid w:val="00234646"/>
    <w:rsid w:val="00235CDE"/>
    <w:rsid w:val="00236C76"/>
    <w:rsid w:val="00237682"/>
    <w:rsid w:val="00237D30"/>
    <w:rsid w:val="00240165"/>
    <w:rsid w:val="0024026F"/>
    <w:rsid w:val="00240999"/>
    <w:rsid w:val="00241B42"/>
    <w:rsid w:val="00241D83"/>
    <w:rsid w:val="002425C7"/>
    <w:rsid w:val="002447AB"/>
    <w:rsid w:val="002449D4"/>
    <w:rsid w:val="0024595A"/>
    <w:rsid w:val="00245B0F"/>
    <w:rsid w:val="0024664E"/>
    <w:rsid w:val="002471DD"/>
    <w:rsid w:val="0024732B"/>
    <w:rsid w:val="002512E3"/>
    <w:rsid w:val="002522AA"/>
    <w:rsid w:val="00252418"/>
    <w:rsid w:val="002529F7"/>
    <w:rsid w:val="00252E1F"/>
    <w:rsid w:val="00253C07"/>
    <w:rsid w:val="00254EA6"/>
    <w:rsid w:val="00256608"/>
    <w:rsid w:val="002576F2"/>
    <w:rsid w:val="002579F1"/>
    <w:rsid w:val="002602CD"/>
    <w:rsid w:val="002605F5"/>
    <w:rsid w:val="00260D2E"/>
    <w:rsid w:val="00260FA5"/>
    <w:rsid w:val="00261262"/>
    <w:rsid w:val="00261547"/>
    <w:rsid w:val="002615C3"/>
    <w:rsid w:val="00261C10"/>
    <w:rsid w:val="00263E6E"/>
    <w:rsid w:val="00265B41"/>
    <w:rsid w:val="0026768C"/>
    <w:rsid w:val="002679CF"/>
    <w:rsid w:val="00267A02"/>
    <w:rsid w:val="0027009B"/>
    <w:rsid w:val="002702E1"/>
    <w:rsid w:val="002702F5"/>
    <w:rsid w:val="00270F12"/>
    <w:rsid w:val="002710C8"/>
    <w:rsid w:val="00271270"/>
    <w:rsid w:val="00271747"/>
    <w:rsid w:val="00271997"/>
    <w:rsid w:val="002723BB"/>
    <w:rsid w:val="00272F25"/>
    <w:rsid w:val="002739BB"/>
    <w:rsid w:val="002740DC"/>
    <w:rsid w:val="00275515"/>
    <w:rsid w:val="002755C0"/>
    <w:rsid w:val="002757CA"/>
    <w:rsid w:val="002760CA"/>
    <w:rsid w:val="002764F4"/>
    <w:rsid w:val="002766B3"/>
    <w:rsid w:val="002766BE"/>
    <w:rsid w:val="00277260"/>
    <w:rsid w:val="00277768"/>
    <w:rsid w:val="00280164"/>
    <w:rsid w:val="00280326"/>
    <w:rsid w:val="00280876"/>
    <w:rsid w:val="00280A2F"/>
    <w:rsid w:val="00280C38"/>
    <w:rsid w:val="00280D15"/>
    <w:rsid w:val="002816F3"/>
    <w:rsid w:val="00281921"/>
    <w:rsid w:val="00281ADE"/>
    <w:rsid w:val="00281CC7"/>
    <w:rsid w:val="002828FD"/>
    <w:rsid w:val="00282BB8"/>
    <w:rsid w:val="002857E1"/>
    <w:rsid w:val="00285D03"/>
    <w:rsid w:val="00286160"/>
    <w:rsid w:val="0028628C"/>
    <w:rsid w:val="0028636B"/>
    <w:rsid w:val="0029035F"/>
    <w:rsid w:val="00291835"/>
    <w:rsid w:val="002919D9"/>
    <w:rsid w:val="002920F9"/>
    <w:rsid w:val="002928E5"/>
    <w:rsid w:val="00292978"/>
    <w:rsid w:val="00292E5A"/>
    <w:rsid w:val="002941D1"/>
    <w:rsid w:val="00294C59"/>
    <w:rsid w:val="00295907"/>
    <w:rsid w:val="002968C2"/>
    <w:rsid w:val="00297938"/>
    <w:rsid w:val="002A1681"/>
    <w:rsid w:val="002A176F"/>
    <w:rsid w:val="002A1BCA"/>
    <w:rsid w:val="002A1C55"/>
    <w:rsid w:val="002A1D99"/>
    <w:rsid w:val="002A1F57"/>
    <w:rsid w:val="002A3B68"/>
    <w:rsid w:val="002A48A5"/>
    <w:rsid w:val="002A4B9D"/>
    <w:rsid w:val="002A4FC8"/>
    <w:rsid w:val="002A5C4C"/>
    <w:rsid w:val="002A61D5"/>
    <w:rsid w:val="002A6C08"/>
    <w:rsid w:val="002A75AC"/>
    <w:rsid w:val="002A76F1"/>
    <w:rsid w:val="002B0F48"/>
    <w:rsid w:val="002B122F"/>
    <w:rsid w:val="002B1DBD"/>
    <w:rsid w:val="002B22EB"/>
    <w:rsid w:val="002B2514"/>
    <w:rsid w:val="002B31B3"/>
    <w:rsid w:val="002B3CF7"/>
    <w:rsid w:val="002B5010"/>
    <w:rsid w:val="002B6370"/>
    <w:rsid w:val="002B75E7"/>
    <w:rsid w:val="002B7669"/>
    <w:rsid w:val="002C03FE"/>
    <w:rsid w:val="002C0A8E"/>
    <w:rsid w:val="002C26BC"/>
    <w:rsid w:val="002C2A3A"/>
    <w:rsid w:val="002C2EB0"/>
    <w:rsid w:val="002C3347"/>
    <w:rsid w:val="002C3B3E"/>
    <w:rsid w:val="002C3B7A"/>
    <w:rsid w:val="002C4445"/>
    <w:rsid w:val="002C4882"/>
    <w:rsid w:val="002C5A29"/>
    <w:rsid w:val="002C5D79"/>
    <w:rsid w:val="002C63AA"/>
    <w:rsid w:val="002C68BA"/>
    <w:rsid w:val="002C6F67"/>
    <w:rsid w:val="002D01C6"/>
    <w:rsid w:val="002D076C"/>
    <w:rsid w:val="002D07CD"/>
    <w:rsid w:val="002D09D4"/>
    <w:rsid w:val="002D1A26"/>
    <w:rsid w:val="002D200E"/>
    <w:rsid w:val="002D2BA4"/>
    <w:rsid w:val="002D3552"/>
    <w:rsid w:val="002D58D0"/>
    <w:rsid w:val="002D6CA5"/>
    <w:rsid w:val="002D7620"/>
    <w:rsid w:val="002D764A"/>
    <w:rsid w:val="002E00AA"/>
    <w:rsid w:val="002E0181"/>
    <w:rsid w:val="002E18D1"/>
    <w:rsid w:val="002E1B92"/>
    <w:rsid w:val="002E1E02"/>
    <w:rsid w:val="002E3024"/>
    <w:rsid w:val="002E3317"/>
    <w:rsid w:val="002E3645"/>
    <w:rsid w:val="002E3CD2"/>
    <w:rsid w:val="002E3DA0"/>
    <w:rsid w:val="002E46DA"/>
    <w:rsid w:val="002E4FF1"/>
    <w:rsid w:val="002E5390"/>
    <w:rsid w:val="002E592B"/>
    <w:rsid w:val="002E5DA6"/>
    <w:rsid w:val="002E6316"/>
    <w:rsid w:val="002E744D"/>
    <w:rsid w:val="002F0980"/>
    <w:rsid w:val="002F0AE2"/>
    <w:rsid w:val="002F22CD"/>
    <w:rsid w:val="002F23D8"/>
    <w:rsid w:val="002F2582"/>
    <w:rsid w:val="002F39F8"/>
    <w:rsid w:val="002F407F"/>
    <w:rsid w:val="002F4F62"/>
    <w:rsid w:val="002F521D"/>
    <w:rsid w:val="002F5D6D"/>
    <w:rsid w:val="002F5DA2"/>
    <w:rsid w:val="002F7E8B"/>
    <w:rsid w:val="003002AF"/>
    <w:rsid w:val="00300DE0"/>
    <w:rsid w:val="00301237"/>
    <w:rsid w:val="003013ED"/>
    <w:rsid w:val="0030188D"/>
    <w:rsid w:val="00301AAF"/>
    <w:rsid w:val="00301FA7"/>
    <w:rsid w:val="003020CB"/>
    <w:rsid w:val="0030250D"/>
    <w:rsid w:val="0030339E"/>
    <w:rsid w:val="003043CD"/>
    <w:rsid w:val="00304687"/>
    <w:rsid w:val="00304B6C"/>
    <w:rsid w:val="00304BDE"/>
    <w:rsid w:val="00305E16"/>
    <w:rsid w:val="00306324"/>
    <w:rsid w:val="00307A1D"/>
    <w:rsid w:val="00307F1A"/>
    <w:rsid w:val="00310407"/>
    <w:rsid w:val="00310975"/>
    <w:rsid w:val="0031097F"/>
    <w:rsid w:val="003111FC"/>
    <w:rsid w:val="00311DDA"/>
    <w:rsid w:val="003122C5"/>
    <w:rsid w:val="003142E9"/>
    <w:rsid w:val="0031452E"/>
    <w:rsid w:val="003166B8"/>
    <w:rsid w:val="00316A83"/>
    <w:rsid w:val="00316C0E"/>
    <w:rsid w:val="003176BF"/>
    <w:rsid w:val="00317E31"/>
    <w:rsid w:val="00317FE3"/>
    <w:rsid w:val="003207C5"/>
    <w:rsid w:val="00321D32"/>
    <w:rsid w:val="0032265F"/>
    <w:rsid w:val="00322EC4"/>
    <w:rsid w:val="00323AA0"/>
    <w:rsid w:val="003244E1"/>
    <w:rsid w:val="0032465B"/>
    <w:rsid w:val="00324EB7"/>
    <w:rsid w:val="003268A8"/>
    <w:rsid w:val="00326BF4"/>
    <w:rsid w:val="003274D5"/>
    <w:rsid w:val="00327512"/>
    <w:rsid w:val="00327FFD"/>
    <w:rsid w:val="00330406"/>
    <w:rsid w:val="003318B4"/>
    <w:rsid w:val="0033201C"/>
    <w:rsid w:val="0033240C"/>
    <w:rsid w:val="0033256E"/>
    <w:rsid w:val="00333138"/>
    <w:rsid w:val="003333C7"/>
    <w:rsid w:val="00333B96"/>
    <w:rsid w:val="00334BCC"/>
    <w:rsid w:val="00335CF0"/>
    <w:rsid w:val="003370E7"/>
    <w:rsid w:val="0033728E"/>
    <w:rsid w:val="00337F54"/>
    <w:rsid w:val="00341A0C"/>
    <w:rsid w:val="00341CD3"/>
    <w:rsid w:val="00342831"/>
    <w:rsid w:val="00342AF3"/>
    <w:rsid w:val="00344379"/>
    <w:rsid w:val="00344C31"/>
    <w:rsid w:val="00344F60"/>
    <w:rsid w:val="00345619"/>
    <w:rsid w:val="00345A20"/>
    <w:rsid w:val="00345A52"/>
    <w:rsid w:val="003463DE"/>
    <w:rsid w:val="003464C9"/>
    <w:rsid w:val="003466DA"/>
    <w:rsid w:val="00346914"/>
    <w:rsid w:val="00346FE9"/>
    <w:rsid w:val="00347622"/>
    <w:rsid w:val="00350EA9"/>
    <w:rsid w:val="00351390"/>
    <w:rsid w:val="00352976"/>
    <w:rsid w:val="00353136"/>
    <w:rsid w:val="00353A99"/>
    <w:rsid w:val="00353F02"/>
    <w:rsid w:val="00355609"/>
    <w:rsid w:val="00355AC6"/>
    <w:rsid w:val="00355B33"/>
    <w:rsid w:val="003563CE"/>
    <w:rsid w:val="00356F74"/>
    <w:rsid w:val="0036093C"/>
    <w:rsid w:val="00361385"/>
    <w:rsid w:val="003617E0"/>
    <w:rsid w:val="00361E11"/>
    <w:rsid w:val="00361F12"/>
    <w:rsid w:val="003623B5"/>
    <w:rsid w:val="00362BF8"/>
    <w:rsid w:val="00362E9C"/>
    <w:rsid w:val="0036321E"/>
    <w:rsid w:val="003633C7"/>
    <w:rsid w:val="00363B06"/>
    <w:rsid w:val="00363D87"/>
    <w:rsid w:val="00363DE1"/>
    <w:rsid w:val="00364DA3"/>
    <w:rsid w:val="0036603C"/>
    <w:rsid w:val="003670BE"/>
    <w:rsid w:val="00367E30"/>
    <w:rsid w:val="00367E61"/>
    <w:rsid w:val="00370099"/>
    <w:rsid w:val="00370219"/>
    <w:rsid w:val="00372320"/>
    <w:rsid w:val="00372E03"/>
    <w:rsid w:val="003732AA"/>
    <w:rsid w:val="003738E7"/>
    <w:rsid w:val="00373916"/>
    <w:rsid w:val="00374363"/>
    <w:rsid w:val="0037516C"/>
    <w:rsid w:val="00375769"/>
    <w:rsid w:val="00375CCD"/>
    <w:rsid w:val="0037682F"/>
    <w:rsid w:val="003804DB"/>
    <w:rsid w:val="00381869"/>
    <w:rsid w:val="003819F6"/>
    <w:rsid w:val="00381ADC"/>
    <w:rsid w:val="00382C5C"/>
    <w:rsid w:val="00383360"/>
    <w:rsid w:val="00383C41"/>
    <w:rsid w:val="00384136"/>
    <w:rsid w:val="0038430C"/>
    <w:rsid w:val="0038468B"/>
    <w:rsid w:val="0038475A"/>
    <w:rsid w:val="0038489E"/>
    <w:rsid w:val="00385B50"/>
    <w:rsid w:val="00386991"/>
    <w:rsid w:val="00390C8B"/>
    <w:rsid w:val="00391093"/>
    <w:rsid w:val="0039194A"/>
    <w:rsid w:val="00392FAB"/>
    <w:rsid w:val="00393C42"/>
    <w:rsid w:val="00393E4C"/>
    <w:rsid w:val="003959B4"/>
    <w:rsid w:val="00395B47"/>
    <w:rsid w:val="00396770"/>
    <w:rsid w:val="003969ED"/>
    <w:rsid w:val="00396BBA"/>
    <w:rsid w:val="00396C2E"/>
    <w:rsid w:val="0039763C"/>
    <w:rsid w:val="00397CBC"/>
    <w:rsid w:val="003A04FD"/>
    <w:rsid w:val="003A0C62"/>
    <w:rsid w:val="003A11F3"/>
    <w:rsid w:val="003A1406"/>
    <w:rsid w:val="003A2494"/>
    <w:rsid w:val="003A26C5"/>
    <w:rsid w:val="003A2C9C"/>
    <w:rsid w:val="003A33DB"/>
    <w:rsid w:val="003A3758"/>
    <w:rsid w:val="003A3BEC"/>
    <w:rsid w:val="003A751F"/>
    <w:rsid w:val="003A76FC"/>
    <w:rsid w:val="003B1B01"/>
    <w:rsid w:val="003B1B84"/>
    <w:rsid w:val="003B1CB8"/>
    <w:rsid w:val="003B2BDF"/>
    <w:rsid w:val="003B2E93"/>
    <w:rsid w:val="003B3AB3"/>
    <w:rsid w:val="003B3D3F"/>
    <w:rsid w:val="003B5439"/>
    <w:rsid w:val="003B57DA"/>
    <w:rsid w:val="003B5C8A"/>
    <w:rsid w:val="003B6CE3"/>
    <w:rsid w:val="003B75DA"/>
    <w:rsid w:val="003C0CF8"/>
    <w:rsid w:val="003C214F"/>
    <w:rsid w:val="003C239D"/>
    <w:rsid w:val="003C2A39"/>
    <w:rsid w:val="003C3769"/>
    <w:rsid w:val="003C37DD"/>
    <w:rsid w:val="003C4D69"/>
    <w:rsid w:val="003C5967"/>
    <w:rsid w:val="003C6DA8"/>
    <w:rsid w:val="003C731E"/>
    <w:rsid w:val="003D0FF8"/>
    <w:rsid w:val="003D109D"/>
    <w:rsid w:val="003D1602"/>
    <w:rsid w:val="003D1820"/>
    <w:rsid w:val="003D27AA"/>
    <w:rsid w:val="003D349F"/>
    <w:rsid w:val="003D3514"/>
    <w:rsid w:val="003D547B"/>
    <w:rsid w:val="003D633F"/>
    <w:rsid w:val="003D748E"/>
    <w:rsid w:val="003D767D"/>
    <w:rsid w:val="003D76FE"/>
    <w:rsid w:val="003D7A18"/>
    <w:rsid w:val="003E1092"/>
    <w:rsid w:val="003E1FCC"/>
    <w:rsid w:val="003E2287"/>
    <w:rsid w:val="003E31FE"/>
    <w:rsid w:val="003E3996"/>
    <w:rsid w:val="003E44BB"/>
    <w:rsid w:val="003E4719"/>
    <w:rsid w:val="003E47BF"/>
    <w:rsid w:val="003E5E08"/>
    <w:rsid w:val="003E5FB5"/>
    <w:rsid w:val="003E63FB"/>
    <w:rsid w:val="003E65A1"/>
    <w:rsid w:val="003E66DB"/>
    <w:rsid w:val="003E6751"/>
    <w:rsid w:val="003E7019"/>
    <w:rsid w:val="003F01E2"/>
    <w:rsid w:val="003F06D9"/>
    <w:rsid w:val="003F0F2B"/>
    <w:rsid w:val="003F1428"/>
    <w:rsid w:val="003F1724"/>
    <w:rsid w:val="003F3719"/>
    <w:rsid w:val="003F3D0B"/>
    <w:rsid w:val="003F4CE9"/>
    <w:rsid w:val="003F5F03"/>
    <w:rsid w:val="003F5F2C"/>
    <w:rsid w:val="003F650C"/>
    <w:rsid w:val="003F6596"/>
    <w:rsid w:val="003F6847"/>
    <w:rsid w:val="003F76E7"/>
    <w:rsid w:val="003F7811"/>
    <w:rsid w:val="003F79AD"/>
    <w:rsid w:val="004015C4"/>
    <w:rsid w:val="00402264"/>
    <w:rsid w:val="004025E1"/>
    <w:rsid w:val="004029ED"/>
    <w:rsid w:val="00403510"/>
    <w:rsid w:val="00403516"/>
    <w:rsid w:val="00403A48"/>
    <w:rsid w:val="00405331"/>
    <w:rsid w:val="004053DF"/>
    <w:rsid w:val="00405440"/>
    <w:rsid w:val="00405DC6"/>
    <w:rsid w:val="00406046"/>
    <w:rsid w:val="004063B3"/>
    <w:rsid w:val="004074E3"/>
    <w:rsid w:val="004076E5"/>
    <w:rsid w:val="00411365"/>
    <w:rsid w:val="00411B45"/>
    <w:rsid w:val="00412078"/>
    <w:rsid w:val="00412B4B"/>
    <w:rsid w:val="004144FF"/>
    <w:rsid w:val="0041498B"/>
    <w:rsid w:val="00414A16"/>
    <w:rsid w:val="00414F9D"/>
    <w:rsid w:val="00415407"/>
    <w:rsid w:val="00415CE8"/>
    <w:rsid w:val="004162AE"/>
    <w:rsid w:val="0041789E"/>
    <w:rsid w:val="004202FE"/>
    <w:rsid w:val="004206B8"/>
    <w:rsid w:val="00420BB5"/>
    <w:rsid w:val="00422217"/>
    <w:rsid w:val="004234A8"/>
    <w:rsid w:val="00423B65"/>
    <w:rsid w:val="00424AB0"/>
    <w:rsid w:val="00424C2A"/>
    <w:rsid w:val="00424DCD"/>
    <w:rsid w:val="004260EA"/>
    <w:rsid w:val="0042692D"/>
    <w:rsid w:val="00426BFE"/>
    <w:rsid w:val="00427817"/>
    <w:rsid w:val="00427EA4"/>
    <w:rsid w:val="00427F73"/>
    <w:rsid w:val="00430443"/>
    <w:rsid w:val="00431224"/>
    <w:rsid w:val="004317AD"/>
    <w:rsid w:val="004318C6"/>
    <w:rsid w:val="0043258C"/>
    <w:rsid w:val="00432B00"/>
    <w:rsid w:val="00433A83"/>
    <w:rsid w:val="00433C13"/>
    <w:rsid w:val="00434113"/>
    <w:rsid w:val="00434BFC"/>
    <w:rsid w:val="00434E92"/>
    <w:rsid w:val="00436560"/>
    <w:rsid w:val="00436CB2"/>
    <w:rsid w:val="004378CD"/>
    <w:rsid w:val="004412C4"/>
    <w:rsid w:val="00441A0F"/>
    <w:rsid w:val="00441A8F"/>
    <w:rsid w:val="00442881"/>
    <w:rsid w:val="00442DFB"/>
    <w:rsid w:val="004432B4"/>
    <w:rsid w:val="0044476A"/>
    <w:rsid w:val="00445BAB"/>
    <w:rsid w:val="00445BFD"/>
    <w:rsid w:val="004463F9"/>
    <w:rsid w:val="0044694C"/>
    <w:rsid w:val="00446F9B"/>
    <w:rsid w:val="00447FF9"/>
    <w:rsid w:val="00450757"/>
    <w:rsid w:val="00450A7F"/>
    <w:rsid w:val="00450AE5"/>
    <w:rsid w:val="00451082"/>
    <w:rsid w:val="00452D28"/>
    <w:rsid w:val="00452FC7"/>
    <w:rsid w:val="00453244"/>
    <w:rsid w:val="00453A78"/>
    <w:rsid w:val="00454035"/>
    <w:rsid w:val="0045461F"/>
    <w:rsid w:val="004555B7"/>
    <w:rsid w:val="00457513"/>
    <w:rsid w:val="00461DA6"/>
    <w:rsid w:val="004635E3"/>
    <w:rsid w:val="004641DD"/>
    <w:rsid w:val="004643EB"/>
    <w:rsid w:val="004655B8"/>
    <w:rsid w:val="004656A6"/>
    <w:rsid w:val="004666B4"/>
    <w:rsid w:val="004667D5"/>
    <w:rsid w:val="00466A14"/>
    <w:rsid w:val="004675DF"/>
    <w:rsid w:val="004676FB"/>
    <w:rsid w:val="004678C5"/>
    <w:rsid w:val="00470BC0"/>
    <w:rsid w:val="00471477"/>
    <w:rsid w:val="00471F12"/>
    <w:rsid w:val="00472452"/>
    <w:rsid w:val="0047292F"/>
    <w:rsid w:val="00472B19"/>
    <w:rsid w:val="00472CFC"/>
    <w:rsid w:val="0047361B"/>
    <w:rsid w:val="00473B8C"/>
    <w:rsid w:val="00474913"/>
    <w:rsid w:val="00475D4D"/>
    <w:rsid w:val="00476083"/>
    <w:rsid w:val="00476BD3"/>
    <w:rsid w:val="0048131A"/>
    <w:rsid w:val="004815C0"/>
    <w:rsid w:val="00481D4F"/>
    <w:rsid w:val="00483035"/>
    <w:rsid w:val="00483C83"/>
    <w:rsid w:val="00483D88"/>
    <w:rsid w:val="0048437D"/>
    <w:rsid w:val="00484A3A"/>
    <w:rsid w:val="00484C75"/>
    <w:rsid w:val="004853B2"/>
    <w:rsid w:val="00485901"/>
    <w:rsid w:val="00485AED"/>
    <w:rsid w:val="00486A3A"/>
    <w:rsid w:val="00487694"/>
    <w:rsid w:val="00490011"/>
    <w:rsid w:val="00490DE5"/>
    <w:rsid w:val="004931FE"/>
    <w:rsid w:val="0049350B"/>
    <w:rsid w:val="00493E48"/>
    <w:rsid w:val="00493F85"/>
    <w:rsid w:val="00494A0B"/>
    <w:rsid w:val="00494C33"/>
    <w:rsid w:val="00495030"/>
    <w:rsid w:val="004958FA"/>
    <w:rsid w:val="004968BD"/>
    <w:rsid w:val="004A0696"/>
    <w:rsid w:val="004A08DC"/>
    <w:rsid w:val="004A0E40"/>
    <w:rsid w:val="004A1F30"/>
    <w:rsid w:val="004A34B3"/>
    <w:rsid w:val="004A34EA"/>
    <w:rsid w:val="004A4269"/>
    <w:rsid w:val="004A4380"/>
    <w:rsid w:val="004A4DB1"/>
    <w:rsid w:val="004A5426"/>
    <w:rsid w:val="004A5AE0"/>
    <w:rsid w:val="004A5E3F"/>
    <w:rsid w:val="004A5E8C"/>
    <w:rsid w:val="004A6E77"/>
    <w:rsid w:val="004A6EB7"/>
    <w:rsid w:val="004A725B"/>
    <w:rsid w:val="004A7E8C"/>
    <w:rsid w:val="004B02A0"/>
    <w:rsid w:val="004B0E1A"/>
    <w:rsid w:val="004B1084"/>
    <w:rsid w:val="004B142C"/>
    <w:rsid w:val="004B32A9"/>
    <w:rsid w:val="004B3545"/>
    <w:rsid w:val="004B410D"/>
    <w:rsid w:val="004B4611"/>
    <w:rsid w:val="004B4E7A"/>
    <w:rsid w:val="004B503F"/>
    <w:rsid w:val="004B5556"/>
    <w:rsid w:val="004B5DF9"/>
    <w:rsid w:val="004B61E1"/>
    <w:rsid w:val="004B64EE"/>
    <w:rsid w:val="004B6C7F"/>
    <w:rsid w:val="004B6F3E"/>
    <w:rsid w:val="004B764F"/>
    <w:rsid w:val="004B767C"/>
    <w:rsid w:val="004C01E7"/>
    <w:rsid w:val="004C08BF"/>
    <w:rsid w:val="004C2472"/>
    <w:rsid w:val="004C3B77"/>
    <w:rsid w:val="004C3C49"/>
    <w:rsid w:val="004C4C67"/>
    <w:rsid w:val="004C5FAB"/>
    <w:rsid w:val="004C6245"/>
    <w:rsid w:val="004C7086"/>
    <w:rsid w:val="004C721D"/>
    <w:rsid w:val="004D04D0"/>
    <w:rsid w:val="004D063E"/>
    <w:rsid w:val="004D0A21"/>
    <w:rsid w:val="004D0A46"/>
    <w:rsid w:val="004D0CA2"/>
    <w:rsid w:val="004D18B3"/>
    <w:rsid w:val="004D2773"/>
    <w:rsid w:val="004D33EE"/>
    <w:rsid w:val="004D3673"/>
    <w:rsid w:val="004D40E6"/>
    <w:rsid w:val="004D4921"/>
    <w:rsid w:val="004D5993"/>
    <w:rsid w:val="004D6C50"/>
    <w:rsid w:val="004D7138"/>
    <w:rsid w:val="004D73B7"/>
    <w:rsid w:val="004E0867"/>
    <w:rsid w:val="004E1857"/>
    <w:rsid w:val="004E1873"/>
    <w:rsid w:val="004E1904"/>
    <w:rsid w:val="004E29E2"/>
    <w:rsid w:val="004E2A54"/>
    <w:rsid w:val="004E2CAC"/>
    <w:rsid w:val="004E31FA"/>
    <w:rsid w:val="004E3B79"/>
    <w:rsid w:val="004E5934"/>
    <w:rsid w:val="004E645D"/>
    <w:rsid w:val="004E6DB8"/>
    <w:rsid w:val="004E722C"/>
    <w:rsid w:val="004E74D6"/>
    <w:rsid w:val="004E7651"/>
    <w:rsid w:val="004F05E0"/>
    <w:rsid w:val="004F071A"/>
    <w:rsid w:val="004F1D9B"/>
    <w:rsid w:val="004F1EC8"/>
    <w:rsid w:val="004F28E6"/>
    <w:rsid w:val="004F450D"/>
    <w:rsid w:val="004F4562"/>
    <w:rsid w:val="004F5393"/>
    <w:rsid w:val="004F79D7"/>
    <w:rsid w:val="005015C9"/>
    <w:rsid w:val="00501E96"/>
    <w:rsid w:val="00502CF4"/>
    <w:rsid w:val="005041AA"/>
    <w:rsid w:val="005115BC"/>
    <w:rsid w:val="0051188E"/>
    <w:rsid w:val="005118C5"/>
    <w:rsid w:val="00511A53"/>
    <w:rsid w:val="00511C54"/>
    <w:rsid w:val="00512609"/>
    <w:rsid w:val="00512A68"/>
    <w:rsid w:val="00512FAF"/>
    <w:rsid w:val="005133F2"/>
    <w:rsid w:val="0051380A"/>
    <w:rsid w:val="00513CBD"/>
    <w:rsid w:val="00514914"/>
    <w:rsid w:val="00515261"/>
    <w:rsid w:val="0051672B"/>
    <w:rsid w:val="0051707B"/>
    <w:rsid w:val="0051773B"/>
    <w:rsid w:val="0052344A"/>
    <w:rsid w:val="00523890"/>
    <w:rsid w:val="00523B79"/>
    <w:rsid w:val="00524D6C"/>
    <w:rsid w:val="00525136"/>
    <w:rsid w:val="005253AA"/>
    <w:rsid w:val="00526087"/>
    <w:rsid w:val="0052700E"/>
    <w:rsid w:val="00530365"/>
    <w:rsid w:val="00530B04"/>
    <w:rsid w:val="00532757"/>
    <w:rsid w:val="00532B8F"/>
    <w:rsid w:val="005333EE"/>
    <w:rsid w:val="00533CC9"/>
    <w:rsid w:val="00534719"/>
    <w:rsid w:val="00534CDD"/>
    <w:rsid w:val="005363FB"/>
    <w:rsid w:val="005379AE"/>
    <w:rsid w:val="00541260"/>
    <w:rsid w:val="0054231C"/>
    <w:rsid w:val="0054239F"/>
    <w:rsid w:val="00544FCA"/>
    <w:rsid w:val="005472E8"/>
    <w:rsid w:val="0054746A"/>
    <w:rsid w:val="00547AD5"/>
    <w:rsid w:val="005518B7"/>
    <w:rsid w:val="00551E3F"/>
    <w:rsid w:val="0055220B"/>
    <w:rsid w:val="00552FB4"/>
    <w:rsid w:val="0055311B"/>
    <w:rsid w:val="005531AF"/>
    <w:rsid w:val="00553268"/>
    <w:rsid w:val="00554079"/>
    <w:rsid w:val="005555B0"/>
    <w:rsid w:val="005555EB"/>
    <w:rsid w:val="005558AC"/>
    <w:rsid w:val="00555B2E"/>
    <w:rsid w:val="00556B0A"/>
    <w:rsid w:val="00556FF2"/>
    <w:rsid w:val="00560B73"/>
    <w:rsid w:val="00560E10"/>
    <w:rsid w:val="00561220"/>
    <w:rsid w:val="005614E5"/>
    <w:rsid w:val="005623B7"/>
    <w:rsid w:val="00562F49"/>
    <w:rsid w:val="005630F5"/>
    <w:rsid w:val="00563418"/>
    <w:rsid w:val="00564C24"/>
    <w:rsid w:val="00564C6A"/>
    <w:rsid w:val="0056558B"/>
    <w:rsid w:val="00566211"/>
    <w:rsid w:val="0056649F"/>
    <w:rsid w:val="00566C1F"/>
    <w:rsid w:val="0056768B"/>
    <w:rsid w:val="00570003"/>
    <w:rsid w:val="00570DA6"/>
    <w:rsid w:val="005710DE"/>
    <w:rsid w:val="00571B98"/>
    <w:rsid w:val="00572431"/>
    <w:rsid w:val="00572AAD"/>
    <w:rsid w:val="005731B7"/>
    <w:rsid w:val="00573468"/>
    <w:rsid w:val="0057384E"/>
    <w:rsid w:val="00574179"/>
    <w:rsid w:val="00574A7E"/>
    <w:rsid w:val="00574D70"/>
    <w:rsid w:val="00574F4C"/>
    <w:rsid w:val="00575751"/>
    <w:rsid w:val="005759A4"/>
    <w:rsid w:val="0057731C"/>
    <w:rsid w:val="00580147"/>
    <w:rsid w:val="0058023D"/>
    <w:rsid w:val="0058210F"/>
    <w:rsid w:val="0058230A"/>
    <w:rsid w:val="00583B7E"/>
    <w:rsid w:val="00584CCF"/>
    <w:rsid w:val="00585214"/>
    <w:rsid w:val="00585834"/>
    <w:rsid w:val="00585B6C"/>
    <w:rsid w:val="00590DB2"/>
    <w:rsid w:val="00591627"/>
    <w:rsid w:val="00592B8F"/>
    <w:rsid w:val="005934DC"/>
    <w:rsid w:val="00595302"/>
    <w:rsid w:val="0059562D"/>
    <w:rsid w:val="00595850"/>
    <w:rsid w:val="00595DA9"/>
    <w:rsid w:val="005962CC"/>
    <w:rsid w:val="00596A14"/>
    <w:rsid w:val="00596FE5"/>
    <w:rsid w:val="005971B4"/>
    <w:rsid w:val="005A0372"/>
    <w:rsid w:val="005A2270"/>
    <w:rsid w:val="005A2CA0"/>
    <w:rsid w:val="005A2CC2"/>
    <w:rsid w:val="005A2E46"/>
    <w:rsid w:val="005A37C6"/>
    <w:rsid w:val="005A56B8"/>
    <w:rsid w:val="005A5ED0"/>
    <w:rsid w:val="005A66A5"/>
    <w:rsid w:val="005A6D41"/>
    <w:rsid w:val="005B0B8E"/>
    <w:rsid w:val="005B0FCF"/>
    <w:rsid w:val="005B1FF5"/>
    <w:rsid w:val="005B2919"/>
    <w:rsid w:val="005B2F8C"/>
    <w:rsid w:val="005B492A"/>
    <w:rsid w:val="005B498D"/>
    <w:rsid w:val="005B559A"/>
    <w:rsid w:val="005B5F98"/>
    <w:rsid w:val="005B6D66"/>
    <w:rsid w:val="005B7524"/>
    <w:rsid w:val="005B7EEA"/>
    <w:rsid w:val="005C2BB5"/>
    <w:rsid w:val="005C2CD7"/>
    <w:rsid w:val="005C2DCB"/>
    <w:rsid w:val="005C607D"/>
    <w:rsid w:val="005C61C1"/>
    <w:rsid w:val="005C6D3C"/>
    <w:rsid w:val="005C713D"/>
    <w:rsid w:val="005D06B9"/>
    <w:rsid w:val="005D10AC"/>
    <w:rsid w:val="005D25CF"/>
    <w:rsid w:val="005D25E9"/>
    <w:rsid w:val="005D298D"/>
    <w:rsid w:val="005D29E1"/>
    <w:rsid w:val="005D375F"/>
    <w:rsid w:val="005D43E1"/>
    <w:rsid w:val="005D5AAD"/>
    <w:rsid w:val="005E12B0"/>
    <w:rsid w:val="005E3190"/>
    <w:rsid w:val="005E32AF"/>
    <w:rsid w:val="005E3D48"/>
    <w:rsid w:val="005E3E05"/>
    <w:rsid w:val="005E4618"/>
    <w:rsid w:val="005E5738"/>
    <w:rsid w:val="005E5870"/>
    <w:rsid w:val="005E6C14"/>
    <w:rsid w:val="005E6D6B"/>
    <w:rsid w:val="005E7E87"/>
    <w:rsid w:val="005F0BFD"/>
    <w:rsid w:val="005F133E"/>
    <w:rsid w:val="005F17FE"/>
    <w:rsid w:val="005F23F1"/>
    <w:rsid w:val="005F3174"/>
    <w:rsid w:val="005F4274"/>
    <w:rsid w:val="005F458B"/>
    <w:rsid w:val="005F5441"/>
    <w:rsid w:val="005F5A25"/>
    <w:rsid w:val="005F6DA3"/>
    <w:rsid w:val="005F7157"/>
    <w:rsid w:val="005F7A76"/>
    <w:rsid w:val="0060001B"/>
    <w:rsid w:val="006005B8"/>
    <w:rsid w:val="006005F4"/>
    <w:rsid w:val="006005FA"/>
    <w:rsid w:val="006013B3"/>
    <w:rsid w:val="00601BD8"/>
    <w:rsid w:val="006026B9"/>
    <w:rsid w:val="0060339A"/>
    <w:rsid w:val="006037AD"/>
    <w:rsid w:val="00603F68"/>
    <w:rsid w:val="0060453F"/>
    <w:rsid w:val="00606487"/>
    <w:rsid w:val="0060698C"/>
    <w:rsid w:val="00606CB0"/>
    <w:rsid w:val="0061192F"/>
    <w:rsid w:val="00613245"/>
    <w:rsid w:val="00614AC4"/>
    <w:rsid w:val="00615CCA"/>
    <w:rsid w:val="00616968"/>
    <w:rsid w:val="00617014"/>
    <w:rsid w:val="00617172"/>
    <w:rsid w:val="0061774B"/>
    <w:rsid w:val="00621432"/>
    <w:rsid w:val="00621EB1"/>
    <w:rsid w:val="00622217"/>
    <w:rsid w:val="00622B71"/>
    <w:rsid w:val="006233DD"/>
    <w:rsid w:val="00623AD1"/>
    <w:rsid w:val="00627100"/>
    <w:rsid w:val="00627E8C"/>
    <w:rsid w:val="0063021C"/>
    <w:rsid w:val="00630320"/>
    <w:rsid w:val="006304AF"/>
    <w:rsid w:val="00630696"/>
    <w:rsid w:val="00631AED"/>
    <w:rsid w:val="0063213B"/>
    <w:rsid w:val="006322A6"/>
    <w:rsid w:val="0063246B"/>
    <w:rsid w:val="006325D9"/>
    <w:rsid w:val="0063337B"/>
    <w:rsid w:val="00633716"/>
    <w:rsid w:val="006338D9"/>
    <w:rsid w:val="00633E73"/>
    <w:rsid w:val="00636C20"/>
    <w:rsid w:val="00636D14"/>
    <w:rsid w:val="00636DE4"/>
    <w:rsid w:val="0063700D"/>
    <w:rsid w:val="006379A8"/>
    <w:rsid w:val="00640775"/>
    <w:rsid w:val="00641CCC"/>
    <w:rsid w:val="00641E96"/>
    <w:rsid w:val="00641FF6"/>
    <w:rsid w:val="00642738"/>
    <w:rsid w:val="00642740"/>
    <w:rsid w:val="00643D64"/>
    <w:rsid w:val="00644288"/>
    <w:rsid w:val="0064447D"/>
    <w:rsid w:val="00644748"/>
    <w:rsid w:val="00644D47"/>
    <w:rsid w:val="006451DD"/>
    <w:rsid w:val="00645C37"/>
    <w:rsid w:val="00646FEB"/>
    <w:rsid w:val="006473C4"/>
    <w:rsid w:val="006476A2"/>
    <w:rsid w:val="0065045E"/>
    <w:rsid w:val="00650EF4"/>
    <w:rsid w:val="00651131"/>
    <w:rsid w:val="006516B2"/>
    <w:rsid w:val="006523C1"/>
    <w:rsid w:val="00652890"/>
    <w:rsid w:val="0065298B"/>
    <w:rsid w:val="00654078"/>
    <w:rsid w:val="00654368"/>
    <w:rsid w:val="00654A0D"/>
    <w:rsid w:val="0065522E"/>
    <w:rsid w:val="00655C87"/>
    <w:rsid w:val="00656D09"/>
    <w:rsid w:val="00656E34"/>
    <w:rsid w:val="0065702D"/>
    <w:rsid w:val="00657034"/>
    <w:rsid w:val="00657F78"/>
    <w:rsid w:val="006612D9"/>
    <w:rsid w:val="006625D2"/>
    <w:rsid w:val="00662901"/>
    <w:rsid w:val="00662BA4"/>
    <w:rsid w:val="0066367A"/>
    <w:rsid w:val="00663A53"/>
    <w:rsid w:val="0066464C"/>
    <w:rsid w:val="0066481E"/>
    <w:rsid w:val="00664EB1"/>
    <w:rsid w:val="006653DF"/>
    <w:rsid w:val="006655E3"/>
    <w:rsid w:val="00666362"/>
    <w:rsid w:val="00666627"/>
    <w:rsid w:val="006668F8"/>
    <w:rsid w:val="00667404"/>
    <w:rsid w:val="006718EE"/>
    <w:rsid w:val="006719A2"/>
    <w:rsid w:val="00671D16"/>
    <w:rsid w:val="00671FC0"/>
    <w:rsid w:val="00673B78"/>
    <w:rsid w:val="00674693"/>
    <w:rsid w:val="00675879"/>
    <w:rsid w:val="006762D1"/>
    <w:rsid w:val="0067731C"/>
    <w:rsid w:val="006774E9"/>
    <w:rsid w:val="006779C7"/>
    <w:rsid w:val="00677BB7"/>
    <w:rsid w:val="00677CCA"/>
    <w:rsid w:val="00680396"/>
    <w:rsid w:val="006807EA"/>
    <w:rsid w:val="00683CF7"/>
    <w:rsid w:val="006858C8"/>
    <w:rsid w:val="00685C42"/>
    <w:rsid w:val="00685D53"/>
    <w:rsid w:val="00687D12"/>
    <w:rsid w:val="006916FE"/>
    <w:rsid w:val="00691B28"/>
    <w:rsid w:val="00691FD6"/>
    <w:rsid w:val="00692536"/>
    <w:rsid w:val="006934AB"/>
    <w:rsid w:val="00693656"/>
    <w:rsid w:val="00694109"/>
    <w:rsid w:val="00694138"/>
    <w:rsid w:val="0069432E"/>
    <w:rsid w:val="006949AB"/>
    <w:rsid w:val="006951EC"/>
    <w:rsid w:val="006971C7"/>
    <w:rsid w:val="00697718"/>
    <w:rsid w:val="006977CC"/>
    <w:rsid w:val="006A0A29"/>
    <w:rsid w:val="006A0AEC"/>
    <w:rsid w:val="006A13F0"/>
    <w:rsid w:val="006A3D74"/>
    <w:rsid w:val="006A44A8"/>
    <w:rsid w:val="006A4DAB"/>
    <w:rsid w:val="006A5D1C"/>
    <w:rsid w:val="006A62D1"/>
    <w:rsid w:val="006A675B"/>
    <w:rsid w:val="006A7B49"/>
    <w:rsid w:val="006A7C90"/>
    <w:rsid w:val="006A7E84"/>
    <w:rsid w:val="006B036B"/>
    <w:rsid w:val="006B0B31"/>
    <w:rsid w:val="006B0CC9"/>
    <w:rsid w:val="006B1C18"/>
    <w:rsid w:val="006B2136"/>
    <w:rsid w:val="006B2455"/>
    <w:rsid w:val="006B3278"/>
    <w:rsid w:val="006B35AC"/>
    <w:rsid w:val="006B3A76"/>
    <w:rsid w:val="006B45D0"/>
    <w:rsid w:val="006B46EB"/>
    <w:rsid w:val="006B4721"/>
    <w:rsid w:val="006B4D5F"/>
    <w:rsid w:val="006B4D68"/>
    <w:rsid w:val="006B4EF7"/>
    <w:rsid w:val="006B5342"/>
    <w:rsid w:val="006B702D"/>
    <w:rsid w:val="006B7674"/>
    <w:rsid w:val="006B78EB"/>
    <w:rsid w:val="006C0214"/>
    <w:rsid w:val="006C0485"/>
    <w:rsid w:val="006C0841"/>
    <w:rsid w:val="006C0ACE"/>
    <w:rsid w:val="006C0BAD"/>
    <w:rsid w:val="006C2722"/>
    <w:rsid w:val="006C29FB"/>
    <w:rsid w:val="006C2F9C"/>
    <w:rsid w:val="006C313B"/>
    <w:rsid w:val="006C445A"/>
    <w:rsid w:val="006C4F9F"/>
    <w:rsid w:val="006C539F"/>
    <w:rsid w:val="006C5709"/>
    <w:rsid w:val="006C5FB4"/>
    <w:rsid w:val="006C66D4"/>
    <w:rsid w:val="006C6EE5"/>
    <w:rsid w:val="006C7179"/>
    <w:rsid w:val="006C7F9C"/>
    <w:rsid w:val="006D00A4"/>
    <w:rsid w:val="006D1BC1"/>
    <w:rsid w:val="006D27A0"/>
    <w:rsid w:val="006D342C"/>
    <w:rsid w:val="006D3757"/>
    <w:rsid w:val="006D38B5"/>
    <w:rsid w:val="006D467F"/>
    <w:rsid w:val="006D4937"/>
    <w:rsid w:val="006D534E"/>
    <w:rsid w:val="006D69B7"/>
    <w:rsid w:val="006D6DCD"/>
    <w:rsid w:val="006D7D8F"/>
    <w:rsid w:val="006E0383"/>
    <w:rsid w:val="006E11BC"/>
    <w:rsid w:val="006E3480"/>
    <w:rsid w:val="006E3D3C"/>
    <w:rsid w:val="006E447B"/>
    <w:rsid w:val="006E531D"/>
    <w:rsid w:val="006E6680"/>
    <w:rsid w:val="006F03D5"/>
    <w:rsid w:val="006F0C4C"/>
    <w:rsid w:val="006F0EE5"/>
    <w:rsid w:val="006F125C"/>
    <w:rsid w:val="006F143A"/>
    <w:rsid w:val="006F19B1"/>
    <w:rsid w:val="006F22CA"/>
    <w:rsid w:val="006F28DF"/>
    <w:rsid w:val="006F2E24"/>
    <w:rsid w:val="006F3795"/>
    <w:rsid w:val="006F3967"/>
    <w:rsid w:val="006F3A2E"/>
    <w:rsid w:val="006F4052"/>
    <w:rsid w:val="006F4513"/>
    <w:rsid w:val="006F54FA"/>
    <w:rsid w:val="006F71A6"/>
    <w:rsid w:val="006F765E"/>
    <w:rsid w:val="006F7974"/>
    <w:rsid w:val="0070010A"/>
    <w:rsid w:val="007001A9"/>
    <w:rsid w:val="007009BF"/>
    <w:rsid w:val="00700BFF"/>
    <w:rsid w:val="0070100B"/>
    <w:rsid w:val="00703E9C"/>
    <w:rsid w:val="007041DA"/>
    <w:rsid w:val="00704BE9"/>
    <w:rsid w:val="00706503"/>
    <w:rsid w:val="00706B52"/>
    <w:rsid w:val="0070788D"/>
    <w:rsid w:val="00710BE3"/>
    <w:rsid w:val="007114EE"/>
    <w:rsid w:val="007115B9"/>
    <w:rsid w:val="00711D97"/>
    <w:rsid w:val="00711F0E"/>
    <w:rsid w:val="00712467"/>
    <w:rsid w:val="007133E4"/>
    <w:rsid w:val="00713A06"/>
    <w:rsid w:val="00714E06"/>
    <w:rsid w:val="007150ED"/>
    <w:rsid w:val="0071510E"/>
    <w:rsid w:val="00716076"/>
    <w:rsid w:val="0071708B"/>
    <w:rsid w:val="007170AA"/>
    <w:rsid w:val="007172E3"/>
    <w:rsid w:val="00717C52"/>
    <w:rsid w:val="0072191E"/>
    <w:rsid w:val="007224A2"/>
    <w:rsid w:val="00722897"/>
    <w:rsid w:val="00723006"/>
    <w:rsid w:val="00723230"/>
    <w:rsid w:val="00723718"/>
    <w:rsid w:val="00723BE5"/>
    <w:rsid w:val="007244D8"/>
    <w:rsid w:val="007248FB"/>
    <w:rsid w:val="00724F0C"/>
    <w:rsid w:val="0072634F"/>
    <w:rsid w:val="00726359"/>
    <w:rsid w:val="00726411"/>
    <w:rsid w:val="0072642D"/>
    <w:rsid w:val="00726920"/>
    <w:rsid w:val="00726ABE"/>
    <w:rsid w:val="00727077"/>
    <w:rsid w:val="00727463"/>
    <w:rsid w:val="00727A8B"/>
    <w:rsid w:val="00730C62"/>
    <w:rsid w:val="0073130F"/>
    <w:rsid w:val="007320F3"/>
    <w:rsid w:val="0073289C"/>
    <w:rsid w:val="00733AD7"/>
    <w:rsid w:val="00733C45"/>
    <w:rsid w:val="00733F00"/>
    <w:rsid w:val="007348A9"/>
    <w:rsid w:val="00734EBF"/>
    <w:rsid w:val="00735205"/>
    <w:rsid w:val="007355C8"/>
    <w:rsid w:val="00735C7B"/>
    <w:rsid w:val="00736D3C"/>
    <w:rsid w:val="007371A7"/>
    <w:rsid w:val="0073725D"/>
    <w:rsid w:val="00737C70"/>
    <w:rsid w:val="00740194"/>
    <w:rsid w:val="00740E2A"/>
    <w:rsid w:val="007410AA"/>
    <w:rsid w:val="0074129B"/>
    <w:rsid w:val="007412B7"/>
    <w:rsid w:val="00742F16"/>
    <w:rsid w:val="007434A6"/>
    <w:rsid w:val="007439DA"/>
    <w:rsid w:val="00743FF6"/>
    <w:rsid w:val="007445F6"/>
    <w:rsid w:val="00744FAE"/>
    <w:rsid w:val="00747042"/>
    <w:rsid w:val="00747379"/>
    <w:rsid w:val="00750087"/>
    <w:rsid w:val="007501EA"/>
    <w:rsid w:val="0075021A"/>
    <w:rsid w:val="007502D7"/>
    <w:rsid w:val="0075081E"/>
    <w:rsid w:val="00750BA5"/>
    <w:rsid w:val="007511AE"/>
    <w:rsid w:val="0075159B"/>
    <w:rsid w:val="0075368C"/>
    <w:rsid w:val="00753A24"/>
    <w:rsid w:val="00753E34"/>
    <w:rsid w:val="007542BA"/>
    <w:rsid w:val="00754EA0"/>
    <w:rsid w:val="00754EE4"/>
    <w:rsid w:val="00756093"/>
    <w:rsid w:val="0076066D"/>
    <w:rsid w:val="00760B79"/>
    <w:rsid w:val="0076135D"/>
    <w:rsid w:val="007614E3"/>
    <w:rsid w:val="00762671"/>
    <w:rsid w:val="0076378E"/>
    <w:rsid w:val="00765096"/>
    <w:rsid w:val="007655C0"/>
    <w:rsid w:val="007656EF"/>
    <w:rsid w:val="007657C6"/>
    <w:rsid w:val="0076606A"/>
    <w:rsid w:val="00766A1D"/>
    <w:rsid w:val="00770446"/>
    <w:rsid w:val="007719D0"/>
    <w:rsid w:val="00771A1C"/>
    <w:rsid w:val="0077201D"/>
    <w:rsid w:val="007724B2"/>
    <w:rsid w:val="00772ABB"/>
    <w:rsid w:val="00773A7C"/>
    <w:rsid w:val="00773C5F"/>
    <w:rsid w:val="00773D7F"/>
    <w:rsid w:val="007749ED"/>
    <w:rsid w:val="00774B6A"/>
    <w:rsid w:val="00774D6D"/>
    <w:rsid w:val="00775173"/>
    <w:rsid w:val="00775F6C"/>
    <w:rsid w:val="00775FB9"/>
    <w:rsid w:val="00776981"/>
    <w:rsid w:val="00776B20"/>
    <w:rsid w:val="00777319"/>
    <w:rsid w:val="00780119"/>
    <w:rsid w:val="0078146E"/>
    <w:rsid w:val="007814D9"/>
    <w:rsid w:val="0078178D"/>
    <w:rsid w:val="007828D6"/>
    <w:rsid w:val="00782F08"/>
    <w:rsid w:val="007854FF"/>
    <w:rsid w:val="00786049"/>
    <w:rsid w:val="00787467"/>
    <w:rsid w:val="007878C6"/>
    <w:rsid w:val="00787C9D"/>
    <w:rsid w:val="00790398"/>
    <w:rsid w:val="0079042E"/>
    <w:rsid w:val="00790435"/>
    <w:rsid w:val="00791AF3"/>
    <w:rsid w:val="00792D93"/>
    <w:rsid w:val="0079358A"/>
    <w:rsid w:val="00793EC0"/>
    <w:rsid w:val="00793F0F"/>
    <w:rsid w:val="007949A4"/>
    <w:rsid w:val="00795B18"/>
    <w:rsid w:val="0079645F"/>
    <w:rsid w:val="00796948"/>
    <w:rsid w:val="00796CD2"/>
    <w:rsid w:val="0079757D"/>
    <w:rsid w:val="00797BD3"/>
    <w:rsid w:val="007A03A8"/>
    <w:rsid w:val="007A0BF8"/>
    <w:rsid w:val="007A152E"/>
    <w:rsid w:val="007A16AA"/>
    <w:rsid w:val="007A25E6"/>
    <w:rsid w:val="007A3237"/>
    <w:rsid w:val="007A3A49"/>
    <w:rsid w:val="007A41F4"/>
    <w:rsid w:val="007A4279"/>
    <w:rsid w:val="007A4425"/>
    <w:rsid w:val="007A4DB1"/>
    <w:rsid w:val="007A59FE"/>
    <w:rsid w:val="007A6CAF"/>
    <w:rsid w:val="007A6F13"/>
    <w:rsid w:val="007A6F36"/>
    <w:rsid w:val="007A6F45"/>
    <w:rsid w:val="007A7392"/>
    <w:rsid w:val="007A7462"/>
    <w:rsid w:val="007A7880"/>
    <w:rsid w:val="007B01EA"/>
    <w:rsid w:val="007B1249"/>
    <w:rsid w:val="007B2060"/>
    <w:rsid w:val="007B2894"/>
    <w:rsid w:val="007B3506"/>
    <w:rsid w:val="007B3CC5"/>
    <w:rsid w:val="007B5DDD"/>
    <w:rsid w:val="007B665D"/>
    <w:rsid w:val="007B76AA"/>
    <w:rsid w:val="007C0694"/>
    <w:rsid w:val="007C0AF6"/>
    <w:rsid w:val="007C1D07"/>
    <w:rsid w:val="007C2B05"/>
    <w:rsid w:val="007C34CC"/>
    <w:rsid w:val="007C3807"/>
    <w:rsid w:val="007C3AB3"/>
    <w:rsid w:val="007C40DF"/>
    <w:rsid w:val="007C4B37"/>
    <w:rsid w:val="007C5A8B"/>
    <w:rsid w:val="007C5FEB"/>
    <w:rsid w:val="007C773B"/>
    <w:rsid w:val="007C7DD6"/>
    <w:rsid w:val="007D0D31"/>
    <w:rsid w:val="007D13EA"/>
    <w:rsid w:val="007D19F4"/>
    <w:rsid w:val="007D1B4F"/>
    <w:rsid w:val="007D1C18"/>
    <w:rsid w:val="007D20BD"/>
    <w:rsid w:val="007D2DFB"/>
    <w:rsid w:val="007D2F42"/>
    <w:rsid w:val="007D3B26"/>
    <w:rsid w:val="007D4B2D"/>
    <w:rsid w:val="007D4D8A"/>
    <w:rsid w:val="007D59BA"/>
    <w:rsid w:val="007D59D6"/>
    <w:rsid w:val="007D5DBE"/>
    <w:rsid w:val="007D6F38"/>
    <w:rsid w:val="007D74F4"/>
    <w:rsid w:val="007D75A8"/>
    <w:rsid w:val="007D7EA4"/>
    <w:rsid w:val="007E005C"/>
    <w:rsid w:val="007E05EC"/>
    <w:rsid w:val="007E0DC8"/>
    <w:rsid w:val="007E161B"/>
    <w:rsid w:val="007E1792"/>
    <w:rsid w:val="007E21C8"/>
    <w:rsid w:val="007E247A"/>
    <w:rsid w:val="007E2C59"/>
    <w:rsid w:val="007E2C86"/>
    <w:rsid w:val="007E3B4F"/>
    <w:rsid w:val="007E4197"/>
    <w:rsid w:val="007E63FA"/>
    <w:rsid w:val="007F067F"/>
    <w:rsid w:val="007F0EB1"/>
    <w:rsid w:val="007F1155"/>
    <w:rsid w:val="007F1607"/>
    <w:rsid w:val="007F1A52"/>
    <w:rsid w:val="007F1E5A"/>
    <w:rsid w:val="007F560B"/>
    <w:rsid w:val="007F5A34"/>
    <w:rsid w:val="007F67EA"/>
    <w:rsid w:val="007F70D5"/>
    <w:rsid w:val="007F72EF"/>
    <w:rsid w:val="007F738A"/>
    <w:rsid w:val="00800562"/>
    <w:rsid w:val="00800E65"/>
    <w:rsid w:val="0080161D"/>
    <w:rsid w:val="00801915"/>
    <w:rsid w:val="00801EAB"/>
    <w:rsid w:val="00802E7A"/>
    <w:rsid w:val="008031D2"/>
    <w:rsid w:val="00803961"/>
    <w:rsid w:val="008050AD"/>
    <w:rsid w:val="00805799"/>
    <w:rsid w:val="00805895"/>
    <w:rsid w:val="00805AAF"/>
    <w:rsid w:val="00806F84"/>
    <w:rsid w:val="00807843"/>
    <w:rsid w:val="00807C72"/>
    <w:rsid w:val="00811D10"/>
    <w:rsid w:val="008121BE"/>
    <w:rsid w:val="00812294"/>
    <w:rsid w:val="00812707"/>
    <w:rsid w:val="00812A36"/>
    <w:rsid w:val="00812A94"/>
    <w:rsid w:val="00812BCF"/>
    <w:rsid w:val="008135F4"/>
    <w:rsid w:val="0081449B"/>
    <w:rsid w:val="00814DCB"/>
    <w:rsid w:val="0081523A"/>
    <w:rsid w:val="008162C8"/>
    <w:rsid w:val="008167E8"/>
    <w:rsid w:val="008202EB"/>
    <w:rsid w:val="0082065B"/>
    <w:rsid w:val="008214D5"/>
    <w:rsid w:val="00821BE0"/>
    <w:rsid w:val="00821EA6"/>
    <w:rsid w:val="008230D9"/>
    <w:rsid w:val="00824833"/>
    <w:rsid w:val="008248D3"/>
    <w:rsid w:val="00824A6B"/>
    <w:rsid w:val="008259DD"/>
    <w:rsid w:val="008264A6"/>
    <w:rsid w:val="0082681D"/>
    <w:rsid w:val="00826B93"/>
    <w:rsid w:val="00827039"/>
    <w:rsid w:val="0082727A"/>
    <w:rsid w:val="008278D9"/>
    <w:rsid w:val="008279CC"/>
    <w:rsid w:val="008279EE"/>
    <w:rsid w:val="00827AD4"/>
    <w:rsid w:val="00827FEF"/>
    <w:rsid w:val="008301F9"/>
    <w:rsid w:val="008304A7"/>
    <w:rsid w:val="008305D4"/>
    <w:rsid w:val="008314AC"/>
    <w:rsid w:val="00831763"/>
    <w:rsid w:val="00832676"/>
    <w:rsid w:val="00832822"/>
    <w:rsid w:val="00833F21"/>
    <w:rsid w:val="0083562B"/>
    <w:rsid w:val="00836FA0"/>
    <w:rsid w:val="00837FF3"/>
    <w:rsid w:val="008410ED"/>
    <w:rsid w:val="0084131B"/>
    <w:rsid w:val="00841611"/>
    <w:rsid w:val="0084177D"/>
    <w:rsid w:val="008420B8"/>
    <w:rsid w:val="0084229E"/>
    <w:rsid w:val="00842370"/>
    <w:rsid w:val="0084271E"/>
    <w:rsid w:val="00842C0A"/>
    <w:rsid w:val="008436AF"/>
    <w:rsid w:val="008447EA"/>
    <w:rsid w:val="008449E5"/>
    <w:rsid w:val="00844A6E"/>
    <w:rsid w:val="00845548"/>
    <w:rsid w:val="00846272"/>
    <w:rsid w:val="00846C95"/>
    <w:rsid w:val="008478A1"/>
    <w:rsid w:val="00850438"/>
    <w:rsid w:val="0085069A"/>
    <w:rsid w:val="00851D0D"/>
    <w:rsid w:val="00852173"/>
    <w:rsid w:val="0085249D"/>
    <w:rsid w:val="008525A7"/>
    <w:rsid w:val="00852D85"/>
    <w:rsid w:val="0085351D"/>
    <w:rsid w:val="008539F2"/>
    <w:rsid w:val="00854219"/>
    <w:rsid w:val="00854A12"/>
    <w:rsid w:val="00854C09"/>
    <w:rsid w:val="00854DD1"/>
    <w:rsid w:val="008551DA"/>
    <w:rsid w:val="008554A6"/>
    <w:rsid w:val="008558E2"/>
    <w:rsid w:val="00855D07"/>
    <w:rsid w:val="00856CA3"/>
    <w:rsid w:val="0085706C"/>
    <w:rsid w:val="00857845"/>
    <w:rsid w:val="00862025"/>
    <w:rsid w:val="00862829"/>
    <w:rsid w:val="008648FD"/>
    <w:rsid w:val="00865F41"/>
    <w:rsid w:val="008672E6"/>
    <w:rsid w:val="008678E9"/>
    <w:rsid w:val="00870B45"/>
    <w:rsid w:val="00870C4E"/>
    <w:rsid w:val="008719E8"/>
    <w:rsid w:val="00871D0B"/>
    <w:rsid w:val="008729B2"/>
    <w:rsid w:val="00872F4D"/>
    <w:rsid w:val="0087354E"/>
    <w:rsid w:val="00875898"/>
    <w:rsid w:val="00875AB9"/>
    <w:rsid w:val="008761E7"/>
    <w:rsid w:val="008762D2"/>
    <w:rsid w:val="00877C8B"/>
    <w:rsid w:val="008804CB"/>
    <w:rsid w:val="008812C2"/>
    <w:rsid w:val="00881398"/>
    <w:rsid w:val="008819C6"/>
    <w:rsid w:val="00881A8B"/>
    <w:rsid w:val="00881AEE"/>
    <w:rsid w:val="00881B3B"/>
    <w:rsid w:val="00881DF9"/>
    <w:rsid w:val="008820FA"/>
    <w:rsid w:val="0088229C"/>
    <w:rsid w:val="00883CFF"/>
    <w:rsid w:val="00883E75"/>
    <w:rsid w:val="008846CA"/>
    <w:rsid w:val="00884B9B"/>
    <w:rsid w:val="00884F53"/>
    <w:rsid w:val="00886193"/>
    <w:rsid w:val="00886BC6"/>
    <w:rsid w:val="00887A0C"/>
    <w:rsid w:val="00890053"/>
    <w:rsid w:val="008915D4"/>
    <w:rsid w:val="00891720"/>
    <w:rsid w:val="00892B31"/>
    <w:rsid w:val="00892C50"/>
    <w:rsid w:val="00892F09"/>
    <w:rsid w:val="00893969"/>
    <w:rsid w:val="00893F77"/>
    <w:rsid w:val="00893F82"/>
    <w:rsid w:val="00894914"/>
    <w:rsid w:val="00894A8D"/>
    <w:rsid w:val="00894D9F"/>
    <w:rsid w:val="00894E4F"/>
    <w:rsid w:val="0089577D"/>
    <w:rsid w:val="008958FA"/>
    <w:rsid w:val="00895A87"/>
    <w:rsid w:val="00895FDA"/>
    <w:rsid w:val="008962B1"/>
    <w:rsid w:val="00896CA4"/>
    <w:rsid w:val="00896DC6"/>
    <w:rsid w:val="008972B3"/>
    <w:rsid w:val="008A057C"/>
    <w:rsid w:val="008A0DD6"/>
    <w:rsid w:val="008A0F74"/>
    <w:rsid w:val="008A0FA8"/>
    <w:rsid w:val="008A140C"/>
    <w:rsid w:val="008A1833"/>
    <w:rsid w:val="008A20E9"/>
    <w:rsid w:val="008A245B"/>
    <w:rsid w:val="008A2765"/>
    <w:rsid w:val="008A2A52"/>
    <w:rsid w:val="008A3174"/>
    <w:rsid w:val="008A3F0B"/>
    <w:rsid w:val="008A4107"/>
    <w:rsid w:val="008A4E52"/>
    <w:rsid w:val="008A6E90"/>
    <w:rsid w:val="008A761A"/>
    <w:rsid w:val="008A7CC1"/>
    <w:rsid w:val="008A7E99"/>
    <w:rsid w:val="008B040F"/>
    <w:rsid w:val="008B0A7A"/>
    <w:rsid w:val="008B0E2B"/>
    <w:rsid w:val="008B18D8"/>
    <w:rsid w:val="008B1ED1"/>
    <w:rsid w:val="008B1FC8"/>
    <w:rsid w:val="008B2186"/>
    <w:rsid w:val="008B271C"/>
    <w:rsid w:val="008B2983"/>
    <w:rsid w:val="008B3A3F"/>
    <w:rsid w:val="008B3E3C"/>
    <w:rsid w:val="008B43EB"/>
    <w:rsid w:val="008B464E"/>
    <w:rsid w:val="008B53FF"/>
    <w:rsid w:val="008B5F4E"/>
    <w:rsid w:val="008B621E"/>
    <w:rsid w:val="008B68AA"/>
    <w:rsid w:val="008C0986"/>
    <w:rsid w:val="008C1547"/>
    <w:rsid w:val="008C1BE1"/>
    <w:rsid w:val="008C1CE7"/>
    <w:rsid w:val="008C1D0F"/>
    <w:rsid w:val="008C1DDA"/>
    <w:rsid w:val="008C36C2"/>
    <w:rsid w:val="008C3DA3"/>
    <w:rsid w:val="008C4773"/>
    <w:rsid w:val="008C50E8"/>
    <w:rsid w:val="008C580D"/>
    <w:rsid w:val="008C6462"/>
    <w:rsid w:val="008C7A6D"/>
    <w:rsid w:val="008D1577"/>
    <w:rsid w:val="008D225C"/>
    <w:rsid w:val="008D264C"/>
    <w:rsid w:val="008D27BA"/>
    <w:rsid w:val="008D338E"/>
    <w:rsid w:val="008D33DF"/>
    <w:rsid w:val="008D5901"/>
    <w:rsid w:val="008D7571"/>
    <w:rsid w:val="008D76F7"/>
    <w:rsid w:val="008D7862"/>
    <w:rsid w:val="008D7885"/>
    <w:rsid w:val="008D7E48"/>
    <w:rsid w:val="008D7F3B"/>
    <w:rsid w:val="008E4148"/>
    <w:rsid w:val="008E4238"/>
    <w:rsid w:val="008E4DE8"/>
    <w:rsid w:val="008E5374"/>
    <w:rsid w:val="008E5763"/>
    <w:rsid w:val="008E592B"/>
    <w:rsid w:val="008E657E"/>
    <w:rsid w:val="008E658A"/>
    <w:rsid w:val="008E68E9"/>
    <w:rsid w:val="008E732D"/>
    <w:rsid w:val="008E7984"/>
    <w:rsid w:val="008E7A43"/>
    <w:rsid w:val="008E7DFE"/>
    <w:rsid w:val="008F0698"/>
    <w:rsid w:val="008F1DDC"/>
    <w:rsid w:val="008F2218"/>
    <w:rsid w:val="008F22A2"/>
    <w:rsid w:val="008F2F65"/>
    <w:rsid w:val="008F3334"/>
    <w:rsid w:val="008F3D28"/>
    <w:rsid w:val="008F527F"/>
    <w:rsid w:val="008F5F22"/>
    <w:rsid w:val="008F6306"/>
    <w:rsid w:val="008F63FE"/>
    <w:rsid w:val="008F6B2B"/>
    <w:rsid w:val="008F6DBA"/>
    <w:rsid w:val="008F703A"/>
    <w:rsid w:val="008F7100"/>
    <w:rsid w:val="008F7342"/>
    <w:rsid w:val="008F7959"/>
    <w:rsid w:val="00901A16"/>
    <w:rsid w:val="009033A2"/>
    <w:rsid w:val="00903525"/>
    <w:rsid w:val="00903557"/>
    <w:rsid w:val="00903B55"/>
    <w:rsid w:val="0090440C"/>
    <w:rsid w:val="00905BDE"/>
    <w:rsid w:val="00905FF8"/>
    <w:rsid w:val="009073B7"/>
    <w:rsid w:val="00907AA8"/>
    <w:rsid w:val="00907B8D"/>
    <w:rsid w:val="00907ECF"/>
    <w:rsid w:val="00907FF9"/>
    <w:rsid w:val="0091097F"/>
    <w:rsid w:val="00910DDC"/>
    <w:rsid w:val="009116A9"/>
    <w:rsid w:val="00912FD7"/>
    <w:rsid w:val="0091428C"/>
    <w:rsid w:val="00914D46"/>
    <w:rsid w:val="00914DEA"/>
    <w:rsid w:val="0091636A"/>
    <w:rsid w:val="00917421"/>
    <w:rsid w:val="00917866"/>
    <w:rsid w:val="00917FE3"/>
    <w:rsid w:val="009217D7"/>
    <w:rsid w:val="00921B81"/>
    <w:rsid w:val="00922243"/>
    <w:rsid w:val="0092267F"/>
    <w:rsid w:val="00922CDC"/>
    <w:rsid w:val="00922E0E"/>
    <w:rsid w:val="00923020"/>
    <w:rsid w:val="00923096"/>
    <w:rsid w:val="009231CD"/>
    <w:rsid w:val="00923368"/>
    <w:rsid w:val="00923462"/>
    <w:rsid w:val="00923751"/>
    <w:rsid w:val="00923C86"/>
    <w:rsid w:val="00924177"/>
    <w:rsid w:val="009241D6"/>
    <w:rsid w:val="009243E7"/>
    <w:rsid w:val="009251A4"/>
    <w:rsid w:val="009256AD"/>
    <w:rsid w:val="009258C7"/>
    <w:rsid w:val="00926178"/>
    <w:rsid w:val="00926811"/>
    <w:rsid w:val="00926906"/>
    <w:rsid w:val="0092724D"/>
    <w:rsid w:val="0092760F"/>
    <w:rsid w:val="00927AEF"/>
    <w:rsid w:val="00927BCD"/>
    <w:rsid w:val="0093067D"/>
    <w:rsid w:val="009312E1"/>
    <w:rsid w:val="00931C58"/>
    <w:rsid w:val="0093280E"/>
    <w:rsid w:val="00932B65"/>
    <w:rsid w:val="0093327E"/>
    <w:rsid w:val="00933743"/>
    <w:rsid w:val="00934333"/>
    <w:rsid w:val="00934E18"/>
    <w:rsid w:val="009350DF"/>
    <w:rsid w:val="009351B6"/>
    <w:rsid w:val="00935D13"/>
    <w:rsid w:val="009360D5"/>
    <w:rsid w:val="00936FFE"/>
    <w:rsid w:val="009371EA"/>
    <w:rsid w:val="00937560"/>
    <w:rsid w:val="00937585"/>
    <w:rsid w:val="009378EB"/>
    <w:rsid w:val="00937F64"/>
    <w:rsid w:val="009400D5"/>
    <w:rsid w:val="009405C7"/>
    <w:rsid w:val="00940B8C"/>
    <w:rsid w:val="00942605"/>
    <w:rsid w:val="00943186"/>
    <w:rsid w:val="009434EE"/>
    <w:rsid w:val="009434EF"/>
    <w:rsid w:val="00944138"/>
    <w:rsid w:val="009446BF"/>
    <w:rsid w:val="009451FF"/>
    <w:rsid w:val="00947625"/>
    <w:rsid w:val="00947E11"/>
    <w:rsid w:val="00950B87"/>
    <w:rsid w:val="00951557"/>
    <w:rsid w:val="00951C59"/>
    <w:rsid w:val="00951D50"/>
    <w:rsid w:val="00952FE7"/>
    <w:rsid w:val="0095340F"/>
    <w:rsid w:val="00954117"/>
    <w:rsid w:val="00954836"/>
    <w:rsid w:val="00956631"/>
    <w:rsid w:val="00956DB9"/>
    <w:rsid w:val="0095767C"/>
    <w:rsid w:val="00957AF1"/>
    <w:rsid w:val="00957B16"/>
    <w:rsid w:val="00957D95"/>
    <w:rsid w:val="00960AFE"/>
    <w:rsid w:val="00961701"/>
    <w:rsid w:val="009624B1"/>
    <w:rsid w:val="009632DF"/>
    <w:rsid w:val="00963FF3"/>
    <w:rsid w:val="009640BF"/>
    <w:rsid w:val="0096477C"/>
    <w:rsid w:val="00964ED1"/>
    <w:rsid w:val="009675A3"/>
    <w:rsid w:val="009702AE"/>
    <w:rsid w:val="00970DD3"/>
    <w:rsid w:val="00971BEA"/>
    <w:rsid w:val="00972854"/>
    <w:rsid w:val="009728F3"/>
    <w:rsid w:val="0097307F"/>
    <w:rsid w:val="00977939"/>
    <w:rsid w:val="00977BBB"/>
    <w:rsid w:val="00980710"/>
    <w:rsid w:val="009810FC"/>
    <w:rsid w:val="00981229"/>
    <w:rsid w:val="00981B44"/>
    <w:rsid w:val="00982079"/>
    <w:rsid w:val="009824AB"/>
    <w:rsid w:val="0098271A"/>
    <w:rsid w:val="009829E5"/>
    <w:rsid w:val="00982A27"/>
    <w:rsid w:val="00982EE0"/>
    <w:rsid w:val="009830D2"/>
    <w:rsid w:val="009831F0"/>
    <w:rsid w:val="0098373B"/>
    <w:rsid w:val="00984005"/>
    <w:rsid w:val="00984897"/>
    <w:rsid w:val="0098497D"/>
    <w:rsid w:val="00984EE2"/>
    <w:rsid w:val="00984FD8"/>
    <w:rsid w:val="009858D6"/>
    <w:rsid w:val="009862DE"/>
    <w:rsid w:val="00986627"/>
    <w:rsid w:val="00987594"/>
    <w:rsid w:val="00987F9C"/>
    <w:rsid w:val="00991715"/>
    <w:rsid w:val="00991A85"/>
    <w:rsid w:val="00991F66"/>
    <w:rsid w:val="009924B7"/>
    <w:rsid w:val="009939E5"/>
    <w:rsid w:val="00995C30"/>
    <w:rsid w:val="00995C9A"/>
    <w:rsid w:val="00996997"/>
    <w:rsid w:val="00996A0D"/>
    <w:rsid w:val="0099706E"/>
    <w:rsid w:val="00997FC6"/>
    <w:rsid w:val="009A0A95"/>
    <w:rsid w:val="009A0DE1"/>
    <w:rsid w:val="009A140C"/>
    <w:rsid w:val="009A188D"/>
    <w:rsid w:val="009A1F9A"/>
    <w:rsid w:val="009A2BA7"/>
    <w:rsid w:val="009A31C8"/>
    <w:rsid w:val="009A3639"/>
    <w:rsid w:val="009A4846"/>
    <w:rsid w:val="009A4944"/>
    <w:rsid w:val="009A5073"/>
    <w:rsid w:val="009A5218"/>
    <w:rsid w:val="009A7530"/>
    <w:rsid w:val="009A7746"/>
    <w:rsid w:val="009B0019"/>
    <w:rsid w:val="009B0075"/>
    <w:rsid w:val="009B0981"/>
    <w:rsid w:val="009B0F12"/>
    <w:rsid w:val="009B16DB"/>
    <w:rsid w:val="009B2958"/>
    <w:rsid w:val="009B2D7C"/>
    <w:rsid w:val="009B39BB"/>
    <w:rsid w:val="009B3AB6"/>
    <w:rsid w:val="009B449E"/>
    <w:rsid w:val="009B56AD"/>
    <w:rsid w:val="009B5F72"/>
    <w:rsid w:val="009B6705"/>
    <w:rsid w:val="009B6D2D"/>
    <w:rsid w:val="009B6DAD"/>
    <w:rsid w:val="009B7232"/>
    <w:rsid w:val="009B7E9B"/>
    <w:rsid w:val="009C032F"/>
    <w:rsid w:val="009C1587"/>
    <w:rsid w:val="009C182E"/>
    <w:rsid w:val="009C193C"/>
    <w:rsid w:val="009C275E"/>
    <w:rsid w:val="009C36F3"/>
    <w:rsid w:val="009C3FCF"/>
    <w:rsid w:val="009C46D9"/>
    <w:rsid w:val="009C47E2"/>
    <w:rsid w:val="009C47ED"/>
    <w:rsid w:val="009C51CB"/>
    <w:rsid w:val="009C58F6"/>
    <w:rsid w:val="009C59A8"/>
    <w:rsid w:val="009C5CB3"/>
    <w:rsid w:val="009C5EB8"/>
    <w:rsid w:val="009C5F39"/>
    <w:rsid w:val="009C605C"/>
    <w:rsid w:val="009C672D"/>
    <w:rsid w:val="009C7257"/>
    <w:rsid w:val="009C73D6"/>
    <w:rsid w:val="009C7972"/>
    <w:rsid w:val="009D036C"/>
    <w:rsid w:val="009D052A"/>
    <w:rsid w:val="009D05E7"/>
    <w:rsid w:val="009D0707"/>
    <w:rsid w:val="009D21DD"/>
    <w:rsid w:val="009D39E5"/>
    <w:rsid w:val="009D3EE1"/>
    <w:rsid w:val="009D4053"/>
    <w:rsid w:val="009D4279"/>
    <w:rsid w:val="009D5A49"/>
    <w:rsid w:val="009D5B4C"/>
    <w:rsid w:val="009D6008"/>
    <w:rsid w:val="009D638B"/>
    <w:rsid w:val="009E04EF"/>
    <w:rsid w:val="009E103C"/>
    <w:rsid w:val="009E1852"/>
    <w:rsid w:val="009E3908"/>
    <w:rsid w:val="009E4092"/>
    <w:rsid w:val="009E4B9C"/>
    <w:rsid w:val="009E531F"/>
    <w:rsid w:val="009E5470"/>
    <w:rsid w:val="009E54E6"/>
    <w:rsid w:val="009E5E1B"/>
    <w:rsid w:val="009E5EAB"/>
    <w:rsid w:val="009E7130"/>
    <w:rsid w:val="009F0777"/>
    <w:rsid w:val="009F111C"/>
    <w:rsid w:val="009F20C8"/>
    <w:rsid w:val="009F2376"/>
    <w:rsid w:val="009F2984"/>
    <w:rsid w:val="009F52E7"/>
    <w:rsid w:val="009F5486"/>
    <w:rsid w:val="009F62DF"/>
    <w:rsid w:val="009F6396"/>
    <w:rsid w:val="009F6598"/>
    <w:rsid w:val="009F6C14"/>
    <w:rsid w:val="009F6DBA"/>
    <w:rsid w:val="009F6FE7"/>
    <w:rsid w:val="00A0137F"/>
    <w:rsid w:val="00A013CB"/>
    <w:rsid w:val="00A01C53"/>
    <w:rsid w:val="00A03065"/>
    <w:rsid w:val="00A04001"/>
    <w:rsid w:val="00A0446B"/>
    <w:rsid w:val="00A044BA"/>
    <w:rsid w:val="00A048EB"/>
    <w:rsid w:val="00A050FF"/>
    <w:rsid w:val="00A05360"/>
    <w:rsid w:val="00A05E93"/>
    <w:rsid w:val="00A06148"/>
    <w:rsid w:val="00A06E45"/>
    <w:rsid w:val="00A06FD9"/>
    <w:rsid w:val="00A077AC"/>
    <w:rsid w:val="00A077ED"/>
    <w:rsid w:val="00A1084B"/>
    <w:rsid w:val="00A111EE"/>
    <w:rsid w:val="00A115B9"/>
    <w:rsid w:val="00A11D02"/>
    <w:rsid w:val="00A123FF"/>
    <w:rsid w:val="00A12414"/>
    <w:rsid w:val="00A12C99"/>
    <w:rsid w:val="00A12E32"/>
    <w:rsid w:val="00A132FD"/>
    <w:rsid w:val="00A14498"/>
    <w:rsid w:val="00A152C1"/>
    <w:rsid w:val="00A153F9"/>
    <w:rsid w:val="00A15FFC"/>
    <w:rsid w:val="00A1639B"/>
    <w:rsid w:val="00A20054"/>
    <w:rsid w:val="00A20290"/>
    <w:rsid w:val="00A21692"/>
    <w:rsid w:val="00A22052"/>
    <w:rsid w:val="00A227A0"/>
    <w:rsid w:val="00A2418D"/>
    <w:rsid w:val="00A244B1"/>
    <w:rsid w:val="00A246B7"/>
    <w:rsid w:val="00A2488A"/>
    <w:rsid w:val="00A27C26"/>
    <w:rsid w:val="00A32620"/>
    <w:rsid w:val="00A327DA"/>
    <w:rsid w:val="00A33BAA"/>
    <w:rsid w:val="00A35173"/>
    <w:rsid w:val="00A352AB"/>
    <w:rsid w:val="00A35C10"/>
    <w:rsid w:val="00A35C38"/>
    <w:rsid w:val="00A36685"/>
    <w:rsid w:val="00A36A2C"/>
    <w:rsid w:val="00A401DF"/>
    <w:rsid w:val="00A40289"/>
    <w:rsid w:val="00A402C4"/>
    <w:rsid w:val="00A41536"/>
    <w:rsid w:val="00A42F19"/>
    <w:rsid w:val="00A438AF"/>
    <w:rsid w:val="00A43ABB"/>
    <w:rsid w:val="00A43BD4"/>
    <w:rsid w:val="00A44E32"/>
    <w:rsid w:val="00A4597E"/>
    <w:rsid w:val="00A45E33"/>
    <w:rsid w:val="00A46978"/>
    <w:rsid w:val="00A501EE"/>
    <w:rsid w:val="00A510F0"/>
    <w:rsid w:val="00A52302"/>
    <w:rsid w:val="00A52F04"/>
    <w:rsid w:val="00A5371A"/>
    <w:rsid w:val="00A53E72"/>
    <w:rsid w:val="00A54379"/>
    <w:rsid w:val="00A54AFB"/>
    <w:rsid w:val="00A54D85"/>
    <w:rsid w:val="00A55228"/>
    <w:rsid w:val="00A5532E"/>
    <w:rsid w:val="00A55362"/>
    <w:rsid w:val="00A55B1F"/>
    <w:rsid w:val="00A56C10"/>
    <w:rsid w:val="00A577C4"/>
    <w:rsid w:val="00A60479"/>
    <w:rsid w:val="00A614AE"/>
    <w:rsid w:val="00A615CD"/>
    <w:rsid w:val="00A6198E"/>
    <w:rsid w:val="00A623ED"/>
    <w:rsid w:val="00A62824"/>
    <w:rsid w:val="00A628B0"/>
    <w:rsid w:val="00A62A8F"/>
    <w:rsid w:val="00A63391"/>
    <w:rsid w:val="00A64A73"/>
    <w:rsid w:val="00A65BD9"/>
    <w:rsid w:val="00A66087"/>
    <w:rsid w:val="00A66395"/>
    <w:rsid w:val="00A6677A"/>
    <w:rsid w:val="00A678E5"/>
    <w:rsid w:val="00A7006B"/>
    <w:rsid w:val="00A704BA"/>
    <w:rsid w:val="00A71262"/>
    <w:rsid w:val="00A72C64"/>
    <w:rsid w:val="00A72D6D"/>
    <w:rsid w:val="00A73551"/>
    <w:rsid w:val="00A73613"/>
    <w:rsid w:val="00A7365A"/>
    <w:rsid w:val="00A74769"/>
    <w:rsid w:val="00A74BFA"/>
    <w:rsid w:val="00A74C3F"/>
    <w:rsid w:val="00A74C4D"/>
    <w:rsid w:val="00A75000"/>
    <w:rsid w:val="00A758A0"/>
    <w:rsid w:val="00A75B22"/>
    <w:rsid w:val="00A7674E"/>
    <w:rsid w:val="00A806DB"/>
    <w:rsid w:val="00A81D99"/>
    <w:rsid w:val="00A8249C"/>
    <w:rsid w:val="00A82A97"/>
    <w:rsid w:val="00A82C92"/>
    <w:rsid w:val="00A82E92"/>
    <w:rsid w:val="00A8367E"/>
    <w:rsid w:val="00A83E20"/>
    <w:rsid w:val="00A84776"/>
    <w:rsid w:val="00A85104"/>
    <w:rsid w:val="00A85D6F"/>
    <w:rsid w:val="00A86B6A"/>
    <w:rsid w:val="00A87057"/>
    <w:rsid w:val="00A90DAE"/>
    <w:rsid w:val="00A919AD"/>
    <w:rsid w:val="00A91C90"/>
    <w:rsid w:val="00A93827"/>
    <w:rsid w:val="00A93ED7"/>
    <w:rsid w:val="00A943DD"/>
    <w:rsid w:val="00A94786"/>
    <w:rsid w:val="00A94841"/>
    <w:rsid w:val="00A959CB"/>
    <w:rsid w:val="00A96953"/>
    <w:rsid w:val="00A96C49"/>
    <w:rsid w:val="00A97194"/>
    <w:rsid w:val="00A971BC"/>
    <w:rsid w:val="00A97372"/>
    <w:rsid w:val="00AA0964"/>
    <w:rsid w:val="00AA1CA6"/>
    <w:rsid w:val="00AA27AA"/>
    <w:rsid w:val="00AA34E1"/>
    <w:rsid w:val="00AA3934"/>
    <w:rsid w:val="00AA3D93"/>
    <w:rsid w:val="00AA3E3D"/>
    <w:rsid w:val="00AA4BBB"/>
    <w:rsid w:val="00AA4E2E"/>
    <w:rsid w:val="00AA5451"/>
    <w:rsid w:val="00AA6479"/>
    <w:rsid w:val="00AA67E1"/>
    <w:rsid w:val="00AA71D6"/>
    <w:rsid w:val="00AA7E7E"/>
    <w:rsid w:val="00AB0121"/>
    <w:rsid w:val="00AB1501"/>
    <w:rsid w:val="00AB1C92"/>
    <w:rsid w:val="00AB2313"/>
    <w:rsid w:val="00AB2452"/>
    <w:rsid w:val="00AB2D65"/>
    <w:rsid w:val="00AB3052"/>
    <w:rsid w:val="00AB30F3"/>
    <w:rsid w:val="00AB3A37"/>
    <w:rsid w:val="00AB4F4F"/>
    <w:rsid w:val="00AB4F7A"/>
    <w:rsid w:val="00AB5080"/>
    <w:rsid w:val="00AB5378"/>
    <w:rsid w:val="00AB6C4A"/>
    <w:rsid w:val="00AB6F9B"/>
    <w:rsid w:val="00AB723A"/>
    <w:rsid w:val="00AB7B84"/>
    <w:rsid w:val="00AC0291"/>
    <w:rsid w:val="00AC1EB7"/>
    <w:rsid w:val="00AC2F68"/>
    <w:rsid w:val="00AC4709"/>
    <w:rsid w:val="00AC498A"/>
    <w:rsid w:val="00AC5113"/>
    <w:rsid w:val="00AC5729"/>
    <w:rsid w:val="00AC5DE6"/>
    <w:rsid w:val="00AC6283"/>
    <w:rsid w:val="00AC699F"/>
    <w:rsid w:val="00AC6CC7"/>
    <w:rsid w:val="00AC6E57"/>
    <w:rsid w:val="00AC7107"/>
    <w:rsid w:val="00AC7A0D"/>
    <w:rsid w:val="00AD1C6D"/>
    <w:rsid w:val="00AD201B"/>
    <w:rsid w:val="00AD4617"/>
    <w:rsid w:val="00AD4FA4"/>
    <w:rsid w:val="00AD52FA"/>
    <w:rsid w:val="00AD537C"/>
    <w:rsid w:val="00AD57DA"/>
    <w:rsid w:val="00AD6345"/>
    <w:rsid w:val="00AD7399"/>
    <w:rsid w:val="00AD75B5"/>
    <w:rsid w:val="00AD7A62"/>
    <w:rsid w:val="00AE0118"/>
    <w:rsid w:val="00AE03C7"/>
    <w:rsid w:val="00AE0630"/>
    <w:rsid w:val="00AE1431"/>
    <w:rsid w:val="00AE1770"/>
    <w:rsid w:val="00AE1854"/>
    <w:rsid w:val="00AE1BA2"/>
    <w:rsid w:val="00AE2132"/>
    <w:rsid w:val="00AE28AC"/>
    <w:rsid w:val="00AE2D9A"/>
    <w:rsid w:val="00AE3F73"/>
    <w:rsid w:val="00AE40D1"/>
    <w:rsid w:val="00AE46A6"/>
    <w:rsid w:val="00AE4740"/>
    <w:rsid w:val="00AE4C62"/>
    <w:rsid w:val="00AE51BC"/>
    <w:rsid w:val="00AE53D7"/>
    <w:rsid w:val="00AE54AA"/>
    <w:rsid w:val="00AE54CD"/>
    <w:rsid w:val="00AE5598"/>
    <w:rsid w:val="00AE6499"/>
    <w:rsid w:val="00AE6D4D"/>
    <w:rsid w:val="00AE71D6"/>
    <w:rsid w:val="00AF014E"/>
    <w:rsid w:val="00AF09B9"/>
    <w:rsid w:val="00AF225A"/>
    <w:rsid w:val="00AF39C2"/>
    <w:rsid w:val="00AF5BA8"/>
    <w:rsid w:val="00AF77F4"/>
    <w:rsid w:val="00B00430"/>
    <w:rsid w:val="00B006E1"/>
    <w:rsid w:val="00B012DD"/>
    <w:rsid w:val="00B02471"/>
    <w:rsid w:val="00B061B5"/>
    <w:rsid w:val="00B06665"/>
    <w:rsid w:val="00B06668"/>
    <w:rsid w:val="00B06CFE"/>
    <w:rsid w:val="00B0763D"/>
    <w:rsid w:val="00B0770F"/>
    <w:rsid w:val="00B106FB"/>
    <w:rsid w:val="00B10708"/>
    <w:rsid w:val="00B11667"/>
    <w:rsid w:val="00B11C7D"/>
    <w:rsid w:val="00B1249E"/>
    <w:rsid w:val="00B12AB1"/>
    <w:rsid w:val="00B12C9F"/>
    <w:rsid w:val="00B13479"/>
    <w:rsid w:val="00B14084"/>
    <w:rsid w:val="00B14D3D"/>
    <w:rsid w:val="00B1508B"/>
    <w:rsid w:val="00B16FF7"/>
    <w:rsid w:val="00B17767"/>
    <w:rsid w:val="00B201F5"/>
    <w:rsid w:val="00B21390"/>
    <w:rsid w:val="00B230F4"/>
    <w:rsid w:val="00B23ECA"/>
    <w:rsid w:val="00B2417D"/>
    <w:rsid w:val="00B2423F"/>
    <w:rsid w:val="00B24378"/>
    <w:rsid w:val="00B249B9"/>
    <w:rsid w:val="00B24E63"/>
    <w:rsid w:val="00B25278"/>
    <w:rsid w:val="00B2563A"/>
    <w:rsid w:val="00B26616"/>
    <w:rsid w:val="00B27A3E"/>
    <w:rsid w:val="00B3152B"/>
    <w:rsid w:val="00B33902"/>
    <w:rsid w:val="00B355BD"/>
    <w:rsid w:val="00B358BD"/>
    <w:rsid w:val="00B36318"/>
    <w:rsid w:val="00B36825"/>
    <w:rsid w:val="00B372A8"/>
    <w:rsid w:val="00B37547"/>
    <w:rsid w:val="00B37F75"/>
    <w:rsid w:val="00B41365"/>
    <w:rsid w:val="00B41444"/>
    <w:rsid w:val="00B42104"/>
    <w:rsid w:val="00B42323"/>
    <w:rsid w:val="00B4347B"/>
    <w:rsid w:val="00B439E8"/>
    <w:rsid w:val="00B477A9"/>
    <w:rsid w:val="00B47C2D"/>
    <w:rsid w:val="00B47C50"/>
    <w:rsid w:val="00B5022E"/>
    <w:rsid w:val="00B5038F"/>
    <w:rsid w:val="00B505BE"/>
    <w:rsid w:val="00B50C11"/>
    <w:rsid w:val="00B51F1D"/>
    <w:rsid w:val="00B532F1"/>
    <w:rsid w:val="00B5350E"/>
    <w:rsid w:val="00B548B3"/>
    <w:rsid w:val="00B54C3B"/>
    <w:rsid w:val="00B55086"/>
    <w:rsid w:val="00B550BF"/>
    <w:rsid w:val="00B577D6"/>
    <w:rsid w:val="00B57F5C"/>
    <w:rsid w:val="00B60191"/>
    <w:rsid w:val="00B60476"/>
    <w:rsid w:val="00B611CC"/>
    <w:rsid w:val="00B6154F"/>
    <w:rsid w:val="00B61768"/>
    <w:rsid w:val="00B62515"/>
    <w:rsid w:val="00B627A1"/>
    <w:rsid w:val="00B62A3B"/>
    <w:rsid w:val="00B634B5"/>
    <w:rsid w:val="00B643FC"/>
    <w:rsid w:val="00B64515"/>
    <w:rsid w:val="00B64C36"/>
    <w:rsid w:val="00B64EDA"/>
    <w:rsid w:val="00B6569C"/>
    <w:rsid w:val="00B65995"/>
    <w:rsid w:val="00B722A3"/>
    <w:rsid w:val="00B72C0B"/>
    <w:rsid w:val="00B733BE"/>
    <w:rsid w:val="00B7388D"/>
    <w:rsid w:val="00B73ED2"/>
    <w:rsid w:val="00B744C7"/>
    <w:rsid w:val="00B74AE7"/>
    <w:rsid w:val="00B757F1"/>
    <w:rsid w:val="00B76FEB"/>
    <w:rsid w:val="00B77155"/>
    <w:rsid w:val="00B771F2"/>
    <w:rsid w:val="00B77377"/>
    <w:rsid w:val="00B77927"/>
    <w:rsid w:val="00B77E1B"/>
    <w:rsid w:val="00B80106"/>
    <w:rsid w:val="00B80B44"/>
    <w:rsid w:val="00B81ACC"/>
    <w:rsid w:val="00B82061"/>
    <w:rsid w:val="00B8220C"/>
    <w:rsid w:val="00B82C86"/>
    <w:rsid w:val="00B85AD5"/>
    <w:rsid w:val="00B86627"/>
    <w:rsid w:val="00B90000"/>
    <w:rsid w:val="00B90627"/>
    <w:rsid w:val="00B91520"/>
    <w:rsid w:val="00B91D08"/>
    <w:rsid w:val="00B93B7A"/>
    <w:rsid w:val="00B94C50"/>
    <w:rsid w:val="00B9547D"/>
    <w:rsid w:val="00B954BC"/>
    <w:rsid w:val="00B96C9E"/>
    <w:rsid w:val="00B97065"/>
    <w:rsid w:val="00B97141"/>
    <w:rsid w:val="00B97335"/>
    <w:rsid w:val="00B97705"/>
    <w:rsid w:val="00B97869"/>
    <w:rsid w:val="00BA074F"/>
    <w:rsid w:val="00BA22F6"/>
    <w:rsid w:val="00BA3DF2"/>
    <w:rsid w:val="00BA466D"/>
    <w:rsid w:val="00BA5100"/>
    <w:rsid w:val="00BA52E8"/>
    <w:rsid w:val="00BA5AA8"/>
    <w:rsid w:val="00BA62A5"/>
    <w:rsid w:val="00BA6B05"/>
    <w:rsid w:val="00BA7A09"/>
    <w:rsid w:val="00BA7BB5"/>
    <w:rsid w:val="00BB04D1"/>
    <w:rsid w:val="00BB06A8"/>
    <w:rsid w:val="00BB06CB"/>
    <w:rsid w:val="00BB0EE0"/>
    <w:rsid w:val="00BB17DA"/>
    <w:rsid w:val="00BB1EEE"/>
    <w:rsid w:val="00BB3B0E"/>
    <w:rsid w:val="00BB43CA"/>
    <w:rsid w:val="00BB4F7A"/>
    <w:rsid w:val="00BB53EE"/>
    <w:rsid w:val="00BB5A9E"/>
    <w:rsid w:val="00BB5E76"/>
    <w:rsid w:val="00BB5FB6"/>
    <w:rsid w:val="00BB6E94"/>
    <w:rsid w:val="00BB7232"/>
    <w:rsid w:val="00BC1396"/>
    <w:rsid w:val="00BC140D"/>
    <w:rsid w:val="00BC20E3"/>
    <w:rsid w:val="00BC3188"/>
    <w:rsid w:val="00BC3B71"/>
    <w:rsid w:val="00BC45ED"/>
    <w:rsid w:val="00BC4839"/>
    <w:rsid w:val="00BC4FF5"/>
    <w:rsid w:val="00BC5044"/>
    <w:rsid w:val="00BC52E4"/>
    <w:rsid w:val="00BC555F"/>
    <w:rsid w:val="00BC5F50"/>
    <w:rsid w:val="00BC6165"/>
    <w:rsid w:val="00BC6F1E"/>
    <w:rsid w:val="00BC7F4E"/>
    <w:rsid w:val="00BD039A"/>
    <w:rsid w:val="00BD10B2"/>
    <w:rsid w:val="00BD1331"/>
    <w:rsid w:val="00BD13D8"/>
    <w:rsid w:val="00BD180A"/>
    <w:rsid w:val="00BD19E2"/>
    <w:rsid w:val="00BD1ACD"/>
    <w:rsid w:val="00BD223D"/>
    <w:rsid w:val="00BD2304"/>
    <w:rsid w:val="00BD390C"/>
    <w:rsid w:val="00BD3CE7"/>
    <w:rsid w:val="00BD3D4F"/>
    <w:rsid w:val="00BD4D97"/>
    <w:rsid w:val="00BD4EA0"/>
    <w:rsid w:val="00BD605F"/>
    <w:rsid w:val="00BD6331"/>
    <w:rsid w:val="00BD72FF"/>
    <w:rsid w:val="00BD7322"/>
    <w:rsid w:val="00BD7443"/>
    <w:rsid w:val="00BD7517"/>
    <w:rsid w:val="00BD7C6B"/>
    <w:rsid w:val="00BD7CF9"/>
    <w:rsid w:val="00BE26ED"/>
    <w:rsid w:val="00BE2862"/>
    <w:rsid w:val="00BE338C"/>
    <w:rsid w:val="00BE425E"/>
    <w:rsid w:val="00BE47CC"/>
    <w:rsid w:val="00BE49BD"/>
    <w:rsid w:val="00BE5228"/>
    <w:rsid w:val="00BE6537"/>
    <w:rsid w:val="00BE73D1"/>
    <w:rsid w:val="00BE7443"/>
    <w:rsid w:val="00BF0209"/>
    <w:rsid w:val="00BF0A4E"/>
    <w:rsid w:val="00BF0CDE"/>
    <w:rsid w:val="00BF0D86"/>
    <w:rsid w:val="00BF1105"/>
    <w:rsid w:val="00BF1372"/>
    <w:rsid w:val="00BF247E"/>
    <w:rsid w:val="00BF29ED"/>
    <w:rsid w:val="00BF2D9C"/>
    <w:rsid w:val="00BF348F"/>
    <w:rsid w:val="00BF4C05"/>
    <w:rsid w:val="00BF5958"/>
    <w:rsid w:val="00BF68FE"/>
    <w:rsid w:val="00BF69CB"/>
    <w:rsid w:val="00BF6B06"/>
    <w:rsid w:val="00BF6D4C"/>
    <w:rsid w:val="00BF6EA7"/>
    <w:rsid w:val="00BF7E1E"/>
    <w:rsid w:val="00C020A2"/>
    <w:rsid w:val="00C023F2"/>
    <w:rsid w:val="00C0277B"/>
    <w:rsid w:val="00C027E8"/>
    <w:rsid w:val="00C0288D"/>
    <w:rsid w:val="00C02CA4"/>
    <w:rsid w:val="00C0366E"/>
    <w:rsid w:val="00C038BF"/>
    <w:rsid w:val="00C04148"/>
    <w:rsid w:val="00C0539C"/>
    <w:rsid w:val="00C05B0E"/>
    <w:rsid w:val="00C067F8"/>
    <w:rsid w:val="00C06D03"/>
    <w:rsid w:val="00C0744E"/>
    <w:rsid w:val="00C07571"/>
    <w:rsid w:val="00C07ADE"/>
    <w:rsid w:val="00C10BB0"/>
    <w:rsid w:val="00C118FD"/>
    <w:rsid w:val="00C11DFB"/>
    <w:rsid w:val="00C11FCB"/>
    <w:rsid w:val="00C1228B"/>
    <w:rsid w:val="00C12C23"/>
    <w:rsid w:val="00C133CF"/>
    <w:rsid w:val="00C14306"/>
    <w:rsid w:val="00C1481A"/>
    <w:rsid w:val="00C1754E"/>
    <w:rsid w:val="00C20C1A"/>
    <w:rsid w:val="00C2347B"/>
    <w:rsid w:val="00C235D9"/>
    <w:rsid w:val="00C24407"/>
    <w:rsid w:val="00C247BD"/>
    <w:rsid w:val="00C24FC5"/>
    <w:rsid w:val="00C24FF8"/>
    <w:rsid w:val="00C25579"/>
    <w:rsid w:val="00C2586A"/>
    <w:rsid w:val="00C25961"/>
    <w:rsid w:val="00C25F84"/>
    <w:rsid w:val="00C26EB3"/>
    <w:rsid w:val="00C30054"/>
    <w:rsid w:val="00C30666"/>
    <w:rsid w:val="00C30C01"/>
    <w:rsid w:val="00C30EC2"/>
    <w:rsid w:val="00C31236"/>
    <w:rsid w:val="00C3275D"/>
    <w:rsid w:val="00C3355D"/>
    <w:rsid w:val="00C34181"/>
    <w:rsid w:val="00C3518F"/>
    <w:rsid w:val="00C35355"/>
    <w:rsid w:val="00C36237"/>
    <w:rsid w:val="00C36240"/>
    <w:rsid w:val="00C36376"/>
    <w:rsid w:val="00C377DC"/>
    <w:rsid w:val="00C40179"/>
    <w:rsid w:val="00C40DD9"/>
    <w:rsid w:val="00C416D9"/>
    <w:rsid w:val="00C420E2"/>
    <w:rsid w:val="00C4321E"/>
    <w:rsid w:val="00C437FB"/>
    <w:rsid w:val="00C44529"/>
    <w:rsid w:val="00C44801"/>
    <w:rsid w:val="00C44F8B"/>
    <w:rsid w:val="00C451F3"/>
    <w:rsid w:val="00C4525D"/>
    <w:rsid w:val="00C4555C"/>
    <w:rsid w:val="00C458B4"/>
    <w:rsid w:val="00C45BF9"/>
    <w:rsid w:val="00C501CA"/>
    <w:rsid w:val="00C52394"/>
    <w:rsid w:val="00C5308E"/>
    <w:rsid w:val="00C54F75"/>
    <w:rsid w:val="00C557BD"/>
    <w:rsid w:val="00C55C2F"/>
    <w:rsid w:val="00C5640A"/>
    <w:rsid w:val="00C56D37"/>
    <w:rsid w:val="00C57ACF"/>
    <w:rsid w:val="00C57B60"/>
    <w:rsid w:val="00C57C79"/>
    <w:rsid w:val="00C6033A"/>
    <w:rsid w:val="00C60AAA"/>
    <w:rsid w:val="00C60DDD"/>
    <w:rsid w:val="00C60F4C"/>
    <w:rsid w:val="00C61302"/>
    <w:rsid w:val="00C615F5"/>
    <w:rsid w:val="00C61875"/>
    <w:rsid w:val="00C6269E"/>
    <w:rsid w:val="00C62859"/>
    <w:rsid w:val="00C62BEC"/>
    <w:rsid w:val="00C641A7"/>
    <w:rsid w:val="00C64CAD"/>
    <w:rsid w:val="00C661C8"/>
    <w:rsid w:val="00C661DA"/>
    <w:rsid w:val="00C66A52"/>
    <w:rsid w:val="00C67F91"/>
    <w:rsid w:val="00C70ECB"/>
    <w:rsid w:val="00C71154"/>
    <w:rsid w:val="00C71E90"/>
    <w:rsid w:val="00C71F87"/>
    <w:rsid w:val="00C7221E"/>
    <w:rsid w:val="00C722B3"/>
    <w:rsid w:val="00C7248D"/>
    <w:rsid w:val="00C72A11"/>
    <w:rsid w:val="00C7335E"/>
    <w:rsid w:val="00C7359D"/>
    <w:rsid w:val="00C73C0B"/>
    <w:rsid w:val="00C73EC3"/>
    <w:rsid w:val="00C73F53"/>
    <w:rsid w:val="00C74A2A"/>
    <w:rsid w:val="00C75790"/>
    <w:rsid w:val="00C758F5"/>
    <w:rsid w:val="00C771B8"/>
    <w:rsid w:val="00C77382"/>
    <w:rsid w:val="00C775A9"/>
    <w:rsid w:val="00C80422"/>
    <w:rsid w:val="00C811B3"/>
    <w:rsid w:val="00C840D8"/>
    <w:rsid w:val="00C84972"/>
    <w:rsid w:val="00C84BE8"/>
    <w:rsid w:val="00C8516C"/>
    <w:rsid w:val="00C85816"/>
    <w:rsid w:val="00C85DF8"/>
    <w:rsid w:val="00C85FE1"/>
    <w:rsid w:val="00C86229"/>
    <w:rsid w:val="00C8652D"/>
    <w:rsid w:val="00C8671B"/>
    <w:rsid w:val="00C86C6F"/>
    <w:rsid w:val="00C86E6C"/>
    <w:rsid w:val="00C87C83"/>
    <w:rsid w:val="00C90D73"/>
    <w:rsid w:val="00C90F1F"/>
    <w:rsid w:val="00C92E6D"/>
    <w:rsid w:val="00C92FB7"/>
    <w:rsid w:val="00C9327E"/>
    <w:rsid w:val="00C9347A"/>
    <w:rsid w:val="00C9355E"/>
    <w:rsid w:val="00C93655"/>
    <w:rsid w:val="00C941A3"/>
    <w:rsid w:val="00C944D6"/>
    <w:rsid w:val="00C94572"/>
    <w:rsid w:val="00C9727C"/>
    <w:rsid w:val="00C9781E"/>
    <w:rsid w:val="00CA01AA"/>
    <w:rsid w:val="00CA0A78"/>
    <w:rsid w:val="00CA0CBB"/>
    <w:rsid w:val="00CA15ED"/>
    <w:rsid w:val="00CA1AEB"/>
    <w:rsid w:val="00CA1C97"/>
    <w:rsid w:val="00CA20DE"/>
    <w:rsid w:val="00CA3537"/>
    <w:rsid w:val="00CA526E"/>
    <w:rsid w:val="00CA5A75"/>
    <w:rsid w:val="00CA661B"/>
    <w:rsid w:val="00CA68AD"/>
    <w:rsid w:val="00CA6D3C"/>
    <w:rsid w:val="00CA7DFD"/>
    <w:rsid w:val="00CB03DB"/>
    <w:rsid w:val="00CB04F2"/>
    <w:rsid w:val="00CB25C2"/>
    <w:rsid w:val="00CB2790"/>
    <w:rsid w:val="00CB30C9"/>
    <w:rsid w:val="00CB311B"/>
    <w:rsid w:val="00CB3504"/>
    <w:rsid w:val="00CB41DA"/>
    <w:rsid w:val="00CB5A19"/>
    <w:rsid w:val="00CB5B95"/>
    <w:rsid w:val="00CB5E37"/>
    <w:rsid w:val="00CB7DB5"/>
    <w:rsid w:val="00CC19A5"/>
    <w:rsid w:val="00CC1F5B"/>
    <w:rsid w:val="00CC33FA"/>
    <w:rsid w:val="00CC3B12"/>
    <w:rsid w:val="00CC4764"/>
    <w:rsid w:val="00CC6113"/>
    <w:rsid w:val="00CC6E6C"/>
    <w:rsid w:val="00CC7D73"/>
    <w:rsid w:val="00CC7E1F"/>
    <w:rsid w:val="00CC7E3C"/>
    <w:rsid w:val="00CC7E62"/>
    <w:rsid w:val="00CC7F07"/>
    <w:rsid w:val="00CD0783"/>
    <w:rsid w:val="00CD0DD2"/>
    <w:rsid w:val="00CD1100"/>
    <w:rsid w:val="00CD13BC"/>
    <w:rsid w:val="00CD15C2"/>
    <w:rsid w:val="00CD1896"/>
    <w:rsid w:val="00CD2E88"/>
    <w:rsid w:val="00CD380B"/>
    <w:rsid w:val="00CD3951"/>
    <w:rsid w:val="00CD5562"/>
    <w:rsid w:val="00CD5C65"/>
    <w:rsid w:val="00CD600B"/>
    <w:rsid w:val="00CD6A68"/>
    <w:rsid w:val="00CD6A88"/>
    <w:rsid w:val="00CD6BA7"/>
    <w:rsid w:val="00CD78CB"/>
    <w:rsid w:val="00CE0970"/>
    <w:rsid w:val="00CE0C86"/>
    <w:rsid w:val="00CE0D33"/>
    <w:rsid w:val="00CE0F6F"/>
    <w:rsid w:val="00CE17C8"/>
    <w:rsid w:val="00CE198A"/>
    <w:rsid w:val="00CE3B06"/>
    <w:rsid w:val="00CE486F"/>
    <w:rsid w:val="00CE4923"/>
    <w:rsid w:val="00CE4D1C"/>
    <w:rsid w:val="00CE4F9D"/>
    <w:rsid w:val="00CE5B97"/>
    <w:rsid w:val="00CE73F5"/>
    <w:rsid w:val="00CE761C"/>
    <w:rsid w:val="00CE7640"/>
    <w:rsid w:val="00CE7F9F"/>
    <w:rsid w:val="00CE7FAB"/>
    <w:rsid w:val="00CF0074"/>
    <w:rsid w:val="00CF0A40"/>
    <w:rsid w:val="00CF0C9F"/>
    <w:rsid w:val="00CF11A2"/>
    <w:rsid w:val="00CF316E"/>
    <w:rsid w:val="00CF388C"/>
    <w:rsid w:val="00CF398F"/>
    <w:rsid w:val="00CF3991"/>
    <w:rsid w:val="00CF3C55"/>
    <w:rsid w:val="00CF475F"/>
    <w:rsid w:val="00CF4D85"/>
    <w:rsid w:val="00CF4E12"/>
    <w:rsid w:val="00CF5130"/>
    <w:rsid w:val="00CF567C"/>
    <w:rsid w:val="00CF5A5A"/>
    <w:rsid w:val="00CF5E0B"/>
    <w:rsid w:val="00CF5F88"/>
    <w:rsid w:val="00CF66AD"/>
    <w:rsid w:val="00CF6D09"/>
    <w:rsid w:val="00CF7072"/>
    <w:rsid w:val="00CF7C96"/>
    <w:rsid w:val="00CF7D2D"/>
    <w:rsid w:val="00D01500"/>
    <w:rsid w:val="00D01969"/>
    <w:rsid w:val="00D01E43"/>
    <w:rsid w:val="00D029DD"/>
    <w:rsid w:val="00D032C2"/>
    <w:rsid w:val="00D03F9A"/>
    <w:rsid w:val="00D05FB7"/>
    <w:rsid w:val="00D06671"/>
    <w:rsid w:val="00D06956"/>
    <w:rsid w:val="00D071E5"/>
    <w:rsid w:val="00D07F68"/>
    <w:rsid w:val="00D1027D"/>
    <w:rsid w:val="00D1212A"/>
    <w:rsid w:val="00D12789"/>
    <w:rsid w:val="00D12EAB"/>
    <w:rsid w:val="00D14751"/>
    <w:rsid w:val="00D14838"/>
    <w:rsid w:val="00D15089"/>
    <w:rsid w:val="00D15400"/>
    <w:rsid w:val="00D15949"/>
    <w:rsid w:val="00D16C67"/>
    <w:rsid w:val="00D176E6"/>
    <w:rsid w:val="00D1776B"/>
    <w:rsid w:val="00D203D2"/>
    <w:rsid w:val="00D20861"/>
    <w:rsid w:val="00D22714"/>
    <w:rsid w:val="00D24A57"/>
    <w:rsid w:val="00D26248"/>
    <w:rsid w:val="00D2626F"/>
    <w:rsid w:val="00D2659C"/>
    <w:rsid w:val="00D26C3C"/>
    <w:rsid w:val="00D26E8C"/>
    <w:rsid w:val="00D274FB"/>
    <w:rsid w:val="00D30734"/>
    <w:rsid w:val="00D30FDB"/>
    <w:rsid w:val="00D31616"/>
    <w:rsid w:val="00D318BA"/>
    <w:rsid w:val="00D31C7A"/>
    <w:rsid w:val="00D31D7E"/>
    <w:rsid w:val="00D32C25"/>
    <w:rsid w:val="00D33B27"/>
    <w:rsid w:val="00D33C8A"/>
    <w:rsid w:val="00D33E83"/>
    <w:rsid w:val="00D34076"/>
    <w:rsid w:val="00D35096"/>
    <w:rsid w:val="00D358C1"/>
    <w:rsid w:val="00D35C0C"/>
    <w:rsid w:val="00D35CF7"/>
    <w:rsid w:val="00D3652D"/>
    <w:rsid w:val="00D366C5"/>
    <w:rsid w:val="00D36E18"/>
    <w:rsid w:val="00D37C1D"/>
    <w:rsid w:val="00D40B79"/>
    <w:rsid w:val="00D41343"/>
    <w:rsid w:val="00D42321"/>
    <w:rsid w:val="00D42BCA"/>
    <w:rsid w:val="00D43291"/>
    <w:rsid w:val="00D43EAC"/>
    <w:rsid w:val="00D43FA8"/>
    <w:rsid w:val="00D4450F"/>
    <w:rsid w:val="00D45174"/>
    <w:rsid w:val="00D45389"/>
    <w:rsid w:val="00D45A31"/>
    <w:rsid w:val="00D46211"/>
    <w:rsid w:val="00D47959"/>
    <w:rsid w:val="00D47E28"/>
    <w:rsid w:val="00D47E9D"/>
    <w:rsid w:val="00D5069E"/>
    <w:rsid w:val="00D51320"/>
    <w:rsid w:val="00D51443"/>
    <w:rsid w:val="00D51DA3"/>
    <w:rsid w:val="00D51E0E"/>
    <w:rsid w:val="00D51E5C"/>
    <w:rsid w:val="00D5340A"/>
    <w:rsid w:val="00D53BE3"/>
    <w:rsid w:val="00D53EEE"/>
    <w:rsid w:val="00D54013"/>
    <w:rsid w:val="00D54F53"/>
    <w:rsid w:val="00D55153"/>
    <w:rsid w:val="00D5546C"/>
    <w:rsid w:val="00D5564D"/>
    <w:rsid w:val="00D55B30"/>
    <w:rsid w:val="00D56662"/>
    <w:rsid w:val="00D5688C"/>
    <w:rsid w:val="00D56F5B"/>
    <w:rsid w:val="00D57AF1"/>
    <w:rsid w:val="00D57EA2"/>
    <w:rsid w:val="00D60199"/>
    <w:rsid w:val="00D60825"/>
    <w:rsid w:val="00D61807"/>
    <w:rsid w:val="00D619F9"/>
    <w:rsid w:val="00D6262E"/>
    <w:rsid w:val="00D63DFC"/>
    <w:rsid w:val="00D649CE"/>
    <w:rsid w:val="00D65718"/>
    <w:rsid w:val="00D65834"/>
    <w:rsid w:val="00D6600F"/>
    <w:rsid w:val="00D662D7"/>
    <w:rsid w:val="00D667FC"/>
    <w:rsid w:val="00D701E5"/>
    <w:rsid w:val="00D70728"/>
    <w:rsid w:val="00D71246"/>
    <w:rsid w:val="00D72BDD"/>
    <w:rsid w:val="00D72DD6"/>
    <w:rsid w:val="00D73139"/>
    <w:rsid w:val="00D73AA2"/>
    <w:rsid w:val="00D74505"/>
    <w:rsid w:val="00D74788"/>
    <w:rsid w:val="00D74B2C"/>
    <w:rsid w:val="00D75040"/>
    <w:rsid w:val="00D753AE"/>
    <w:rsid w:val="00D7678F"/>
    <w:rsid w:val="00D76CD4"/>
    <w:rsid w:val="00D77230"/>
    <w:rsid w:val="00D80230"/>
    <w:rsid w:val="00D8053C"/>
    <w:rsid w:val="00D80B41"/>
    <w:rsid w:val="00D82170"/>
    <w:rsid w:val="00D83381"/>
    <w:rsid w:val="00D8365E"/>
    <w:rsid w:val="00D84F4C"/>
    <w:rsid w:val="00D84F8B"/>
    <w:rsid w:val="00D85409"/>
    <w:rsid w:val="00D85815"/>
    <w:rsid w:val="00D85AF4"/>
    <w:rsid w:val="00D85CF8"/>
    <w:rsid w:val="00D86A2C"/>
    <w:rsid w:val="00D87028"/>
    <w:rsid w:val="00D90DDC"/>
    <w:rsid w:val="00D9228D"/>
    <w:rsid w:val="00D931CF"/>
    <w:rsid w:val="00D939B6"/>
    <w:rsid w:val="00D939DA"/>
    <w:rsid w:val="00D93CF1"/>
    <w:rsid w:val="00D94306"/>
    <w:rsid w:val="00D94ED3"/>
    <w:rsid w:val="00D96517"/>
    <w:rsid w:val="00D96CC1"/>
    <w:rsid w:val="00D97806"/>
    <w:rsid w:val="00D979B1"/>
    <w:rsid w:val="00D97A85"/>
    <w:rsid w:val="00D97B01"/>
    <w:rsid w:val="00DA0C3C"/>
    <w:rsid w:val="00DA1376"/>
    <w:rsid w:val="00DA13CB"/>
    <w:rsid w:val="00DA15B1"/>
    <w:rsid w:val="00DA179B"/>
    <w:rsid w:val="00DA2448"/>
    <w:rsid w:val="00DA25CF"/>
    <w:rsid w:val="00DA2A2B"/>
    <w:rsid w:val="00DA3632"/>
    <w:rsid w:val="00DA3FD2"/>
    <w:rsid w:val="00DA56A6"/>
    <w:rsid w:val="00DA5D05"/>
    <w:rsid w:val="00DA5F09"/>
    <w:rsid w:val="00DA72DE"/>
    <w:rsid w:val="00DA7324"/>
    <w:rsid w:val="00DB1067"/>
    <w:rsid w:val="00DB1B4E"/>
    <w:rsid w:val="00DB1D1E"/>
    <w:rsid w:val="00DB3213"/>
    <w:rsid w:val="00DB3DD6"/>
    <w:rsid w:val="00DB3F3A"/>
    <w:rsid w:val="00DB493F"/>
    <w:rsid w:val="00DB5747"/>
    <w:rsid w:val="00DB6BF2"/>
    <w:rsid w:val="00DB71C1"/>
    <w:rsid w:val="00DB71F7"/>
    <w:rsid w:val="00DB763B"/>
    <w:rsid w:val="00DB7A6C"/>
    <w:rsid w:val="00DB7F4B"/>
    <w:rsid w:val="00DC0241"/>
    <w:rsid w:val="00DC07C4"/>
    <w:rsid w:val="00DC096E"/>
    <w:rsid w:val="00DC1129"/>
    <w:rsid w:val="00DC1144"/>
    <w:rsid w:val="00DC1791"/>
    <w:rsid w:val="00DC19C1"/>
    <w:rsid w:val="00DC1E93"/>
    <w:rsid w:val="00DC1F16"/>
    <w:rsid w:val="00DC1F45"/>
    <w:rsid w:val="00DC2C9F"/>
    <w:rsid w:val="00DC33A0"/>
    <w:rsid w:val="00DC429E"/>
    <w:rsid w:val="00DC4980"/>
    <w:rsid w:val="00DC4E6D"/>
    <w:rsid w:val="00DC6290"/>
    <w:rsid w:val="00DC680E"/>
    <w:rsid w:val="00DC68D5"/>
    <w:rsid w:val="00DC6E84"/>
    <w:rsid w:val="00DC7AE3"/>
    <w:rsid w:val="00DD0B9C"/>
    <w:rsid w:val="00DD1BA1"/>
    <w:rsid w:val="00DD216D"/>
    <w:rsid w:val="00DD23A3"/>
    <w:rsid w:val="00DD252D"/>
    <w:rsid w:val="00DD280A"/>
    <w:rsid w:val="00DD34C6"/>
    <w:rsid w:val="00DD3B3D"/>
    <w:rsid w:val="00DD3DCB"/>
    <w:rsid w:val="00DD454A"/>
    <w:rsid w:val="00DD4A54"/>
    <w:rsid w:val="00DD5ABE"/>
    <w:rsid w:val="00DD5F21"/>
    <w:rsid w:val="00DD66F5"/>
    <w:rsid w:val="00DD6E7F"/>
    <w:rsid w:val="00DD7762"/>
    <w:rsid w:val="00DE0342"/>
    <w:rsid w:val="00DE04BA"/>
    <w:rsid w:val="00DE04EE"/>
    <w:rsid w:val="00DE0754"/>
    <w:rsid w:val="00DE165F"/>
    <w:rsid w:val="00DE35D5"/>
    <w:rsid w:val="00DE3765"/>
    <w:rsid w:val="00DE41EE"/>
    <w:rsid w:val="00DE4CBB"/>
    <w:rsid w:val="00DE4F07"/>
    <w:rsid w:val="00DE519E"/>
    <w:rsid w:val="00DE5F40"/>
    <w:rsid w:val="00DE6060"/>
    <w:rsid w:val="00DE685F"/>
    <w:rsid w:val="00DE6E2F"/>
    <w:rsid w:val="00DE708D"/>
    <w:rsid w:val="00DF103F"/>
    <w:rsid w:val="00DF16F4"/>
    <w:rsid w:val="00DF18FB"/>
    <w:rsid w:val="00DF1C69"/>
    <w:rsid w:val="00DF1F93"/>
    <w:rsid w:val="00DF24FB"/>
    <w:rsid w:val="00DF25BD"/>
    <w:rsid w:val="00DF29A7"/>
    <w:rsid w:val="00DF2DC0"/>
    <w:rsid w:val="00DF2F87"/>
    <w:rsid w:val="00DF31FE"/>
    <w:rsid w:val="00DF378C"/>
    <w:rsid w:val="00DF4DE2"/>
    <w:rsid w:val="00DF5022"/>
    <w:rsid w:val="00DF5306"/>
    <w:rsid w:val="00DF5877"/>
    <w:rsid w:val="00DF677E"/>
    <w:rsid w:val="00DF6D36"/>
    <w:rsid w:val="00DF7EC6"/>
    <w:rsid w:val="00E0084C"/>
    <w:rsid w:val="00E011A7"/>
    <w:rsid w:val="00E0248D"/>
    <w:rsid w:val="00E0281B"/>
    <w:rsid w:val="00E02B11"/>
    <w:rsid w:val="00E03A30"/>
    <w:rsid w:val="00E04A23"/>
    <w:rsid w:val="00E04ACE"/>
    <w:rsid w:val="00E05247"/>
    <w:rsid w:val="00E052EB"/>
    <w:rsid w:val="00E10144"/>
    <w:rsid w:val="00E1122A"/>
    <w:rsid w:val="00E114BF"/>
    <w:rsid w:val="00E126B4"/>
    <w:rsid w:val="00E135E9"/>
    <w:rsid w:val="00E13CBB"/>
    <w:rsid w:val="00E13E4C"/>
    <w:rsid w:val="00E14CCE"/>
    <w:rsid w:val="00E1501B"/>
    <w:rsid w:val="00E15529"/>
    <w:rsid w:val="00E1601F"/>
    <w:rsid w:val="00E16275"/>
    <w:rsid w:val="00E162B2"/>
    <w:rsid w:val="00E16A60"/>
    <w:rsid w:val="00E16D0A"/>
    <w:rsid w:val="00E17236"/>
    <w:rsid w:val="00E20421"/>
    <w:rsid w:val="00E2105B"/>
    <w:rsid w:val="00E22C4D"/>
    <w:rsid w:val="00E22EA1"/>
    <w:rsid w:val="00E231B4"/>
    <w:rsid w:val="00E237CB"/>
    <w:rsid w:val="00E23C23"/>
    <w:rsid w:val="00E24213"/>
    <w:rsid w:val="00E2488A"/>
    <w:rsid w:val="00E266BC"/>
    <w:rsid w:val="00E27EBE"/>
    <w:rsid w:val="00E27EC7"/>
    <w:rsid w:val="00E306AB"/>
    <w:rsid w:val="00E30942"/>
    <w:rsid w:val="00E319B0"/>
    <w:rsid w:val="00E32A34"/>
    <w:rsid w:val="00E33149"/>
    <w:rsid w:val="00E33B3F"/>
    <w:rsid w:val="00E342AE"/>
    <w:rsid w:val="00E35D6D"/>
    <w:rsid w:val="00E35FCA"/>
    <w:rsid w:val="00E368C6"/>
    <w:rsid w:val="00E36B41"/>
    <w:rsid w:val="00E36BBA"/>
    <w:rsid w:val="00E36C15"/>
    <w:rsid w:val="00E37E48"/>
    <w:rsid w:val="00E4120E"/>
    <w:rsid w:val="00E42248"/>
    <w:rsid w:val="00E431B3"/>
    <w:rsid w:val="00E438A6"/>
    <w:rsid w:val="00E43A75"/>
    <w:rsid w:val="00E44765"/>
    <w:rsid w:val="00E44B43"/>
    <w:rsid w:val="00E44E93"/>
    <w:rsid w:val="00E45278"/>
    <w:rsid w:val="00E45354"/>
    <w:rsid w:val="00E46370"/>
    <w:rsid w:val="00E500DC"/>
    <w:rsid w:val="00E51CD1"/>
    <w:rsid w:val="00E52084"/>
    <w:rsid w:val="00E52724"/>
    <w:rsid w:val="00E528FD"/>
    <w:rsid w:val="00E52ACE"/>
    <w:rsid w:val="00E52D20"/>
    <w:rsid w:val="00E52EB0"/>
    <w:rsid w:val="00E5374C"/>
    <w:rsid w:val="00E53E72"/>
    <w:rsid w:val="00E54A1C"/>
    <w:rsid w:val="00E5554C"/>
    <w:rsid w:val="00E57009"/>
    <w:rsid w:val="00E57B84"/>
    <w:rsid w:val="00E602E5"/>
    <w:rsid w:val="00E60893"/>
    <w:rsid w:val="00E60A19"/>
    <w:rsid w:val="00E61485"/>
    <w:rsid w:val="00E61A0D"/>
    <w:rsid w:val="00E629F4"/>
    <w:rsid w:val="00E65082"/>
    <w:rsid w:val="00E65B67"/>
    <w:rsid w:val="00E6648A"/>
    <w:rsid w:val="00E66B1A"/>
    <w:rsid w:val="00E66BBC"/>
    <w:rsid w:val="00E67075"/>
    <w:rsid w:val="00E672E2"/>
    <w:rsid w:val="00E67FFC"/>
    <w:rsid w:val="00E70773"/>
    <w:rsid w:val="00E70C1B"/>
    <w:rsid w:val="00E72269"/>
    <w:rsid w:val="00E723B6"/>
    <w:rsid w:val="00E724A9"/>
    <w:rsid w:val="00E74351"/>
    <w:rsid w:val="00E748D4"/>
    <w:rsid w:val="00E76279"/>
    <w:rsid w:val="00E764CB"/>
    <w:rsid w:val="00E76CFA"/>
    <w:rsid w:val="00E77597"/>
    <w:rsid w:val="00E80B55"/>
    <w:rsid w:val="00E80EF1"/>
    <w:rsid w:val="00E80F69"/>
    <w:rsid w:val="00E81F15"/>
    <w:rsid w:val="00E81F96"/>
    <w:rsid w:val="00E82CB7"/>
    <w:rsid w:val="00E82F25"/>
    <w:rsid w:val="00E8323B"/>
    <w:rsid w:val="00E833E3"/>
    <w:rsid w:val="00E8381F"/>
    <w:rsid w:val="00E83D81"/>
    <w:rsid w:val="00E8555D"/>
    <w:rsid w:val="00E85713"/>
    <w:rsid w:val="00E85C89"/>
    <w:rsid w:val="00E86378"/>
    <w:rsid w:val="00E901A1"/>
    <w:rsid w:val="00E909FB"/>
    <w:rsid w:val="00E9101D"/>
    <w:rsid w:val="00E91684"/>
    <w:rsid w:val="00E91867"/>
    <w:rsid w:val="00E91881"/>
    <w:rsid w:val="00E91966"/>
    <w:rsid w:val="00E933AE"/>
    <w:rsid w:val="00E93994"/>
    <w:rsid w:val="00E94C74"/>
    <w:rsid w:val="00E956F0"/>
    <w:rsid w:val="00E95FBF"/>
    <w:rsid w:val="00E96C19"/>
    <w:rsid w:val="00E96F91"/>
    <w:rsid w:val="00EA0050"/>
    <w:rsid w:val="00EA0473"/>
    <w:rsid w:val="00EA0AC0"/>
    <w:rsid w:val="00EA1DAE"/>
    <w:rsid w:val="00EA2054"/>
    <w:rsid w:val="00EA2AAB"/>
    <w:rsid w:val="00EA36FB"/>
    <w:rsid w:val="00EA446A"/>
    <w:rsid w:val="00EA5B2C"/>
    <w:rsid w:val="00EA600D"/>
    <w:rsid w:val="00EA76EE"/>
    <w:rsid w:val="00EA7E43"/>
    <w:rsid w:val="00EB002E"/>
    <w:rsid w:val="00EB0ECF"/>
    <w:rsid w:val="00EB13FC"/>
    <w:rsid w:val="00EB1A71"/>
    <w:rsid w:val="00EB1F1F"/>
    <w:rsid w:val="00EB2065"/>
    <w:rsid w:val="00EB2372"/>
    <w:rsid w:val="00EB2711"/>
    <w:rsid w:val="00EB2A82"/>
    <w:rsid w:val="00EB2BD6"/>
    <w:rsid w:val="00EB3C81"/>
    <w:rsid w:val="00EB40EB"/>
    <w:rsid w:val="00EB5511"/>
    <w:rsid w:val="00EB5FB6"/>
    <w:rsid w:val="00EB64EF"/>
    <w:rsid w:val="00EB738B"/>
    <w:rsid w:val="00EB75EE"/>
    <w:rsid w:val="00EB7852"/>
    <w:rsid w:val="00EC35EA"/>
    <w:rsid w:val="00EC5A63"/>
    <w:rsid w:val="00EC5ACF"/>
    <w:rsid w:val="00EC7E43"/>
    <w:rsid w:val="00ED14A7"/>
    <w:rsid w:val="00ED1720"/>
    <w:rsid w:val="00ED1817"/>
    <w:rsid w:val="00ED1ADC"/>
    <w:rsid w:val="00ED21AC"/>
    <w:rsid w:val="00ED22DA"/>
    <w:rsid w:val="00ED25AA"/>
    <w:rsid w:val="00ED276A"/>
    <w:rsid w:val="00ED27C2"/>
    <w:rsid w:val="00ED3EED"/>
    <w:rsid w:val="00ED42B4"/>
    <w:rsid w:val="00ED55B5"/>
    <w:rsid w:val="00ED57C4"/>
    <w:rsid w:val="00ED61D5"/>
    <w:rsid w:val="00ED68EA"/>
    <w:rsid w:val="00ED6D8D"/>
    <w:rsid w:val="00ED6D94"/>
    <w:rsid w:val="00EE0056"/>
    <w:rsid w:val="00EE0525"/>
    <w:rsid w:val="00EE22E7"/>
    <w:rsid w:val="00EE24F1"/>
    <w:rsid w:val="00EE2749"/>
    <w:rsid w:val="00EE2D3B"/>
    <w:rsid w:val="00EE32B6"/>
    <w:rsid w:val="00EE3F5F"/>
    <w:rsid w:val="00EE46A0"/>
    <w:rsid w:val="00EE49B5"/>
    <w:rsid w:val="00EE4F4E"/>
    <w:rsid w:val="00EE59C0"/>
    <w:rsid w:val="00EE5C05"/>
    <w:rsid w:val="00EE64A0"/>
    <w:rsid w:val="00EE7A06"/>
    <w:rsid w:val="00EE7CD3"/>
    <w:rsid w:val="00EF03EF"/>
    <w:rsid w:val="00EF12C7"/>
    <w:rsid w:val="00EF1666"/>
    <w:rsid w:val="00EF16C3"/>
    <w:rsid w:val="00EF19A6"/>
    <w:rsid w:val="00EF2BD5"/>
    <w:rsid w:val="00EF2EA0"/>
    <w:rsid w:val="00EF3434"/>
    <w:rsid w:val="00EF3CB4"/>
    <w:rsid w:val="00EF4709"/>
    <w:rsid w:val="00EF486F"/>
    <w:rsid w:val="00EF5075"/>
    <w:rsid w:val="00EF57DF"/>
    <w:rsid w:val="00EF6760"/>
    <w:rsid w:val="00EF76E0"/>
    <w:rsid w:val="00EF77D9"/>
    <w:rsid w:val="00EF79A1"/>
    <w:rsid w:val="00EF7DD0"/>
    <w:rsid w:val="00F00013"/>
    <w:rsid w:val="00F008BC"/>
    <w:rsid w:val="00F009CA"/>
    <w:rsid w:val="00F0182B"/>
    <w:rsid w:val="00F01D0A"/>
    <w:rsid w:val="00F02210"/>
    <w:rsid w:val="00F025F7"/>
    <w:rsid w:val="00F0320F"/>
    <w:rsid w:val="00F04A04"/>
    <w:rsid w:val="00F05424"/>
    <w:rsid w:val="00F0570A"/>
    <w:rsid w:val="00F063F7"/>
    <w:rsid w:val="00F0647F"/>
    <w:rsid w:val="00F06C98"/>
    <w:rsid w:val="00F07AE0"/>
    <w:rsid w:val="00F10314"/>
    <w:rsid w:val="00F110DE"/>
    <w:rsid w:val="00F110F1"/>
    <w:rsid w:val="00F118E3"/>
    <w:rsid w:val="00F1271A"/>
    <w:rsid w:val="00F1515B"/>
    <w:rsid w:val="00F1535D"/>
    <w:rsid w:val="00F15A18"/>
    <w:rsid w:val="00F177A1"/>
    <w:rsid w:val="00F17BE7"/>
    <w:rsid w:val="00F208E0"/>
    <w:rsid w:val="00F2099A"/>
    <w:rsid w:val="00F21572"/>
    <w:rsid w:val="00F21652"/>
    <w:rsid w:val="00F21664"/>
    <w:rsid w:val="00F21E6A"/>
    <w:rsid w:val="00F22B4B"/>
    <w:rsid w:val="00F2401E"/>
    <w:rsid w:val="00F24DED"/>
    <w:rsid w:val="00F25643"/>
    <w:rsid w:val="00F25DBF"/>
    <w:rsid w:val="00F26144"/>
    <w:rsid w:val="00F26906"/>
    <w:rsid w:val="00F26D07"/>
    <w:rsid w:val="00F2783F"/>
    <w:rsid w:val="00F30291"/>
    <w:rsid w:val="00F3127B"/>
    <w:rsid w:val="00F31536"/>
    <w:rsid w:val="00F319E6"/>
    <w:rsid w:val="00F32930"/>
    <w:rsid w:val="00F33AC0"/>
    <w:rsid w:val="00F33CB9"/>
    <w:rsid w:val="00F34338"/>
    <w:rsid w:val="00F35D72"/>
    <w:rsid w:val="00F35FAD"/>
    <w:rsid w:val="00F36CB2"/>
    <w:rsid w:val="00F3709C"/>
    <w:rsid w:val="00F37C9D"/>
    <w:rsid w:val="00F40640"/>
    <w:rsid w:val="00F40904"/>
    <w:rsid w:val="00F40A6A"/>
    <w:rsid w:val="00F40F0A"/>
    <w:rsid w:val="00F41B4C"/>
    <w:rsid w:val="00F420EE"/>
    <w:rsid w:val="00F42100"/>
    <w:rsid w:val="00F42F59"/>
    <w:rsid w:val="00F43E4F"/>
    <w:rsid w:val="00F447CA"/>
    <w:rsid w:val="00F45032"/>
    <w:rsid w:val="00F45A91"/>
    <w:rsid w:val="00F46095"/>
    <w:rsid w:val="00F4673F"/>
    <w:rsid w:val="00F46DD0"/>
    <w:rsid w:val="00F47BEB"/>
    <w:rsid w:val="00F47C0E"/>
    <w:rsid w:val="00F47C35"/>
    <w:rsid w:val="00F51376"/>
    <w:rsid w:val="00F52199"/>
    <w:rsid w:val="00F527A3"/>
    <w:rsid w:val="00F53325"/>
    <w:rsid w:val="00F544C5"/>
    <w:rsid w:val="00F54D65"/>
    <w:rsid w:val="00F55C34"/>
    <w:rsid w:val="00F56066"/>
    <w:rsid w:val="00F567DF"/>
    <w:rsid w:val="00F56832"/>
    <w:rsid w:val="00F5696F"/>
    <w:rsid w:val="00F569DA"/>
    <w:rsid w:val="00F57467"/>
    <w:rsid w:val="00F57F96"/>
    <w:rsid w:val="00F6085A"/>
    <w:rsid w:val="00F61F3A"/>
    <w:rsid w:val="00F62379"/>
    <w:rsid w:val="00F628B2"/>
    <w:rsid w:val="00F630FE"/>
    <w:rsid w:val="00F6355C"/>
    <w:rsid w:val="00F637FD"/>
    <w:rsid w:val="00F63B97"/>
    <w:rsid w:val="00F63D6C"/>
    <w:rsid w:val="00F64894"/>
    <w:rsid w:val="00F66446"/>
    <w:rsid w:val="00F66638"/>
    <w:rsid w:val="00F66669"/>
    <w:rsid w:val="00F6686D"/>
    <w:rsid w:val="00F66D16"/>
    <w:rsid w:val="00F66FAE"/>
    <w:rsid w:val="00F6708C"/>
    <w:rsid w:val="00F67322"/>
    <w:rsid w:val="00F679B7"/>
    <w:rsid w:val="00F72E5A"/>
    <w:rsid w:val="00F7395A"/>
    <w:rsid w:val="00F73C49"/>
    <w:rsid w:val="00F7430E"/>
    <w:rsid w:val="00F75991"/>
    <w:rsid w:val="00F7614F"/>
    <w:rsid w:val="00F76C32"/>
    <w:rsid w:val="00F80CC4"/>
    <w:rsid w:val="00F8188E"/>
    <w:rsid w:val="00F81F05"/>
    <w:rsid w:val="00F825CA"/>
    <w:rsid w:val="00F827DB"/>
    <w:rsid w:val="00F82AEF"/>
    <w:rsid w:val="00F83B54"/>
    <w:rsid w:val="00F84018"/>
    <w:rsid w:val="00F843F7"/>
    <w:rsid w:val="00F84DEF"/>
    <w:rsid w:val="00F85569"/>
    <w:rsid w:val="00F87921"/>
    <w:rsid w:val="00F90638"/>
    <w:rsid w:val="00F906E0"/>
    <w:rsid w:val="00F90B4C"/>
    <w:rsid w:val="00F90CC0"/>
    <w:rsid w:val="00F913B4"/>
    <w:rsid w:val="00F91490"/>
    <w:rsid w:val="00F91AB9"/>
    <w:rsid w:val="00F91E31"/>
    <w:rsid w:val="00F929D7"/>
    <w:rsid w:val="00F92FD5"/>
    <w:rsid w:val="00F93531"/>
    <w:rsid w:val="00F942ED"/>
    <w:rsid w:val="00F9444F"/>
    <w:rsid w:val="00F94C73"/>
    <w:rsid w:val="00F94C8F"/>
    <w:rsid w:val="00F96263"/>
    <w:rsid w:val="00F963F5"/>
    <w:rsid w:val="00F96A16"/>
    <w:rsid w:val="00FA131C"/>
    <w:rsid w:val="00FA1D15"/>
    <w:rsid w:val="00FA2317"/>
    <w:rsid w:val="00FA24C1"/>
    <w:rsid w:val="00FA4975"/>
    <w:rsid w:val="00FA5144"/>
    <w:rsid w:val="00FA5609"/>
    <w:rsid w:val="00FA6D60"/>
    <w:rsid w:val="00FA7414"/>
    <w:rsid w:val="00FA792D"/>
    <w:rsid w:val="00FA7CA1"/>
    <w:rsid w:val="00FB1DF8"/>
    <w:rsid w:val="00FB1E36"/>
    <w:rsid w:val="00FB20DE"/>
    <w:rsid w:val="00FB2BB0"/>
    <w:rsid w:val="00FB2EBA"/>
    <w:rsid w:val="00FB45E0"/>
    <w:rsid w:val="00FB573F"/>
    <w:rsid w:val="00FB62F1"/>
    <w:rsid w:val="00FB6545"/>
    <w:rsid w:val="00FB6A00"/>
    <w:rsid w:val="00FB7173"/>
    <w:rsid w:val="00FB76EE"/>
    <w:rsid w:val="00FB770F"/>
    <w:rsid w:val="00FB7B98"/>
    <w:rsid w:val="00FB7C42"/>
    <w:rsid w:val="00FC0690"/>
    <w:rsid w:val="00FC0C53"/>
    <w:rsid w:val="00FC0EBB"/>
    <w:rsid w:val="00FC1073"/>
    <w:rsid w:val="00FC123C"/>
    <w:rsid w:val="00FC1870"/>
    <w:rsid w:val="00FC1F49"/>
    <w:rsid w:val="00FC2A6A"/>
    <w:rsid w:val="00FC3786"/>
    <w:rsid w:val="00FC41CA"/>
    <w:rsid w:val="00FC53B7"/>
    <w:rsid w:val="00FC5744"/>
    <w:rsid w:val="00FC6042"/>
    <w:rsid w:val="00FC64EA"/>
    <w:rsid w:val="00FC654F"/>
    <w:rsid w:val="00FC7E52"/>
    <w:rsid w:val="00FD0246"/>
    <w:rsid w:val="00FD0797"/>
    <w:rsid w:val="00FD1BBB"/>
    <w:rsid w:val="00FD1F95"/>
    <w:rsid w:val="00FD216E"/>
    <w:rsid w:val="00FD4028"/>
    <w:rsid w:val="00FD40F0"/>
    <w:rsid w:val="00FD4145"/>
    <w:rsid w:val="00FD4204"/>
    <w:rsid w:val="00FD4657"/>
    <w:rsid w:val="00FD50A5"/>
    <w:rsid w:val="00FD58D8"/>
    <w:rsid w:val="00FD63F2"/>
    <w:rsid w:val="00FD726E"/>
    <w:rsid w:val="00FD7336"/>
    <w:rsid w:val="00FD7A06"/>
    <w:rsid w:val="00FE0142"/>
    <w:rsid w:val="00FE282E"/>
    <w:rsid w:val="00FE2EBA"/>
    <w:rsid w:val="00FE325A"/>
    <w:rsid w:val="00FE35F2"/>
    <w:rsid w:val="00FE39B4"/>
    <w:rsid w:val="00FE4150"/>
    <w:rsid w:val="00FE4B1D"/>
    <w:rsid w:val="00FE4CFA"/>
    <w:rsid w:val="00FE5022"/>
    <w:rsid w:val="00FE77EC"/>
    <w:rsid w:val="00FF0679"/>
    <w:rsid w:val="00FF12E7"/>
    <w:rsid w:val="00FF16A2"/>
    <w:rsid w:val="00FF2FA4"/>
    <w:rsid w:val="00FF3087"/>
    <w:rsid w:val="00FF399A"/>
    <w:rsid w:val="00FF48B6"/>
    <w:rsid w:val="00FF4ED9"/>
    <w:rsid w:val="00FF55E4"/>
    <w:rsid w:val="00FF6123"/>
    <w:rsid w:val="00FF6568"/>
    <w:rsid w:val="11B0165D"/>
    <w:rsid w:val="16816B3C"/>
    <w:rsid w:val="1F8CDD95"/>
    <w:rsid w:val="202508E5"/>
    <w:rsid w:val="20C9FD40"/>
    <w:rsid w:val="2AB4A785"/>
    <w:rsid w:val="4ECCAC1A"/>
    <w:rsid w:val="50532059"/>
    <w:rsid w:val="5065AED6"/>
    <w:rsid w:val="6DF3CB01"/>
    <w:rsid w:val="7C6346EA"/>
    <w:rsid w:val="7E4923D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7F31EA"/>
  <w15:chartTrackingRefBased/>
  <w15:docId w15:val="{41B500A2-D819-437E-85CC-C6676A93A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57C79"/>
  </w:style>
  <w:style w:type="paragraph" w:styleId="Heading1">
    <w:name w:val="heading 1"/>
    <w:basedOn w:val="Normal"/>
    <w:link w:val="Heading1Char"/>
    <w:uiPriority w:val="9"/>
    <w:qFormat/>
    <w:rsid w:val="006325D9"/>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2D2BA4"/>
    <w:pPr>
      <w:keepNext/>
      <w:keepLines/>
      <w:spacing w:before="40" w:line="259" w:lineRule="auto"/>
      <w:jc w:val="left"/>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F797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A696F"/>
    <w:pPr>
      <w:keepNext/>
      <w:keepLines/>
      <w:spacing w:before="40" w:line="259" w:lineRule="auto"/>
      <w:jc w:val="left"/>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D07CD"/>
    <w:pPr>
      <w:keepNext/>
      <w:keepLines/>
      <w:spacing w:before="40" w:line="259" w:lineRule="auto"/>
      <w:jc w:val="left"/>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2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924B7"/>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9924B7"/>
    <w:rPr>
      <w:color w:val="0000FF"/>
      <w:u w:val="single"/>
    </w:rPr>
  </w:style>
  <w:style w:type="character" w:customStyle="1" w:styleId="small">
    <w:name w:val="small"/>
    <w:basedOn w:val="DefaultParagraphFont"/>
    <w:rsid w:val="009924B7"/>
  </w:style>
  <w:style w:type="character" w:styleId="Emphasis">
    <w:name w:val="Emphasis"/>
    <w:basedOn w:val="DefaultParagraphFont"/>
    <w:uiPriority w:val="20"/>
    <w:qFormat/>
    <w:rsid w:val="00E35D6D"/>
    <w:rPr>
      <w:i/>
      <w:iCs/>
    </w:rPr>
  </w:style>
  <w:style w:type="character" w:customStyle="1" w:styleId="UnresolvedMention">
    <w:name w:val="Unresolved Mention"/>
    <w:basedOn w:val="DefaultParagraphFont"/>
    <w:uiPriority w:val="99"/>
    <w:semiHidden/>
    <w:unhideWhenUsed/>
    <w:rsid w:val="007410AA"/>
    <w:rPr>
      <w:color w:val="605E5C"/>
      <w:shd w:val="clear" w:color="auto" w:fill="E1DFDD"/>
    </w:rPr>
  </w:style>
  <w:style w:type="paragraph" w:styleId="Header">
    <w:name w:val="header"/>
    <w:basedOn w:val="Normal"/>
    <w:link w:val="HeaderChar"/>
    <w:uiPriority w:val="99"/>
    <w:unhideWhenUsed/>
    <w:rsid w:val="000D7247"/>
    <w:pPr>
      <w:tabs>
        <w:tab w:val="center" w:pos="4513"/>
        <w:tab w:val="right" w:pos="9026"/>
      </w:tabs>
    </w:pPr>
  </w:style>
  <w:style w:type="character" w:customStyle="1" w:styleId="HeaderChar">
    <w:name w:val="Header Char"/>
    <w:basedOn w:val="DefaultParagraphFont"/>
    <w:link w:val="Header"/>
    <w:uiPriority w:val="99"/>
    <w:rsid w:val="000D7247"/>
  </w:style>
  <w:style w:type="paragraph" w:styleId="Footer">
    <w:name w:val="footer"/>
    <w:basedOn w:val="Normal"/>
    <w:link w:val="FooterChar"/>
    <w:uiPriority w:val="99"/>
    <w:unhideWhenUsed/>
    <w:rsid w:val="000D7247"/>
    <w:pPr>
      <w:tabs>
        <w:tab w:val="center" w:pos="4513"/>
        <w:tab w:val="right" w:pos="9026"/>
      </w:tabs>
    </w:pPr>
  </w:style>
  <w:style w:type="character" w:customStyle="1" w:styleId="FooterChar">
    <w:name w:val="Footer Char"/>
    <w:basedOn w:val="DefaultParagraphFont"/>
    <w:link w:val="Footer"/>
    <w:uiPriority w:val="99"/>
    <w:rsid w:val="000D7247"/>
  </w:style>
  <w:style w:type="character" w:customStyle="1" w:styleId="Heading1Char">
    <w:name w:val="Heading 1 Char"/>
    <w:basedOn w:val="DefaultParagraphFont"/>
    <w:link w:val="Heading1"/>
    <w:uiPriority w:val="9"/>
    <w:rsid w:val="006325D9"/>
    <w:rPr>
      <w:rFonts w:ascii="Times New Roman" w:eastAsia="Times New Roman" w:hAnsi="Times New Roman" w:cs="Times New Roman"/>
      <w:b/>
      <w:bCs/>
      <w:kern w:val="36"/>
      <w:sz w:val="48"/>
      <w:szCs w:val="48"/>
      <w:lang w:eastAsia="en-GB"/>
    </w:rPr>
  </w:style>
  <w:style w:type="paragraph" w:customStyle="1" w:styleId="xxxxmsonormal">
    <w:name w:val="x_xxxmsonormal"/>
    <w:basedOn w:val="Normal"/>
    <w:rsid w:val="00041241"/>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Heading3Char">
    <w:name w:val="Heading 3 Char"/>
    <w:basedOn w:val="DefaultParagraphFont"/>
    <w:link w:val="Heading3"/>
    <w:uiPriority w:val="9"/>
    <w:rsid w:val="006F7974"/>
    <w:rPr>
      <w:rFonts w:asciiTheme="majorHAnsi" w:eastAsiaTheme="majorEastAsia" w:hAnsiTheme="majorHAnsi" w:cstheme="majorBidi"/>
      <w:color w:val="1F3763" w:themeColor="accent1" w:themeShade="7F"/>
      <w:sz w:val="24"/>
      <w:szCs w:val="24"/>
    </w:rPr>
  </w:style>
  <w:style w:type="character" w:styleId="FollowedHyperlink">
    <w:name w:val="FollowedHyperlink"/>
    <w:basedOn w:val="DefaultParagraphFont"/>
    <w:uiPriority w:val="99"/>
    <w:semiHidden/>
    <w:unhideWhenUsed/>
    <w:rsid w:val="00B91D08"/>
    <w:rPr>
      <w:color w:val="954F72" w:themeColor="followedHyperlink"/>
      <w:u w:val="single"/>
    </w:rPr>
  </w:style>
  <w:style w:type="paragraph" w:customStyle="1" w:styleId="xxxmsonormal">
    <w:name w:val="x_xxmsonormal"/>
    <w:basedOn w:val="Normal"/>
    <w:rsid w:val="008958FA"/>
    <w:pPr>
      <w:spacing w:before="100" w:beforeAutospacing="1" w:after="100" w:afterAutospacing="1"/>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814DC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14DCB"/>
    <w:rPr>
      <w:rFonts w:ascii="Segoe UI" w:hAnsi="Segoe UI" w:cs="Segoe UI"/>
      <w:sz w:val="18"/>
      <w:szCs w:val="18"/>
    </w:rPr>
  </w:style>
  <w:style w:type="paragraph" w:customStyle="1" w:styleId="xmsonormal">
    <w:name w:val="x_msonormal"/>
    <w:basedOn w:val="Normal"/>
    <w:rsid w:val="006C7179"/>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msonormal">
    <w:name w:val="x_xmsonormal"/>
    <w:basedOn w:val="Normal"/>
    <w:rsid w:val="00126B5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msonormal0">
    <w:name w:val="x_x_x_msonormal"/>
    <w:basedOn w:val="Normal"/>
    <w:rsid w:val="00AC1EB7"/>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xxxxxxxmsonormal">
    <w:name w:val="x_xxxxxxxxxxxxxmsonormal"/>
    <w:basedOn w:val="Normal"/>
    <w:rsid w:val="001E5B3A"/>
    <w:pPr>
      <w:spacing w:before="100" w:beforeAutospacing="1" w:after="100" w:afterAutospacing="1"/>
      <w:jc w:val="left"/>
    </w:pPr>
    <w:rPr>
      <w:rFonts w:ascii="Times New Roman" w:eastAsia="Times New Roman" w:hAnsi="Times New Roman" w:cs="Times New Roman"/>
      <w:sz w:val="24"/>
      <w:szCs w:val="24"/>
      <w:lang w:eastAsia="en-GB"/>
    </w:rPr>
  </w:style>
  <w:style w:type="paragraph" w:styleId="NoSpacing">
    <w:name w:val="No Spacing"/>
    <w:uiPriority w:val="1"/>
    <w:qFormat/>
    <w:rsid w:val="002E6316"/>
    <w:pPr>
      <w:jc w:val="left"/>
    </w:pPr>
  </w:style>
  <w:style w:type="character" w:styleId="Strong">
    <w:name w:val="Strong"/>
    <w:basedOn w:val="DefaultParagraphFont"/>
    <w:uiPriority w:val="22"/>
    <w:qFormat/>
    <w:rsid w:val="00D33B27"/>
    <w:rPr>
      <w:b/>
      <w:bCs/>
    </w:rPr>
  </w:style>
  <w:style w:type="paragraph" w:customStyle="1" w:styleId="xxmsonormal0">
    <w:name w:val="x_x_msonormal"/>
    <w:basedOn w:val="Normal"/>
    <w:rsid w:val="0076606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msonormal">
    <w:name w:val="x_x_xxxmsonormal"/>
    <w:basedOn w:val="Normal"/>
    <w:rsid w:val="009858D6"/>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paragraph">
    <w:name w:val="x_paragraph"/>
    <w:basedOn w:val="Normal"/>
    <w:rsid w:val="00004F6D"/>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normaltextrun">
    <w:name w:val="x_normaltextrun"/>
    <w:basedOn w:val="DefaultParagraphFont"/>
    <w:rsid w:val="00004F6D"/>
  </w:style>
  <w:style w:type="character" w:customStyle="1" w:styleId="Heading2Char">
    <w:name w:val="Heading 2 Char"/>
    <w:basedOn w:val="DefaultParagraphFont"/>
    <w:link w:val="Heading2"/>
    <w:uiPriority w:val="9"/>
    <w:rsid w:val="002D2BA4"/>
    <w:rPr>
      <w:rFonts w:asciiTheme="majorHAnsi" w:eastAsiaTheme="majorEastAsia" w:hAnsiTheme="majorHAnsi" w:cstheme="majorBidi"/>
      <w:color w:val="2F5496" w:themeColor="accent1" w:themeShade="BF"/>
      <w:sz w:val="26"/>
      <w:szCs w:val="26"/>
    </w:rPr>
  </w:style>
  <w:style w:type="character" w:customStyle="1" w:styleId="xnone">
    <w:name w:val="x_none"/>
    <w:basedOn w:val="DefaultParagraphFont"/>
    <w:rsid w:val="006F0C4C"/>
  </w:style>
  <w:style w:type="character" w:customStyle="1" w:styleId="Title3">
    <w:name w:val="Title3"/>
    <w:basedOn w:val="DefaultParagraphFont"/>
    <w:rsid w:val="002605F5"/>
  </w:style>
  <w:style w:type="paragraph" w:customStyle="1" w:styleId="xmsolistparagraph">
    <w:name w:val="x_msolistparagraph"/>
    <w:basedOn w:val="Normal"/>
    <w:rsid w:val="00CD6BA7"/>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markwsa20lk3p">
    <w:name w:val="markwsa20lk3p"/>
    <w:basedOn w:val="DefaultParagraphFont"/>
    <w:rsid w:val="00295907"/>
  </w:style>
  <w:style w:type="paragraph" w:styleId="Revision">
    <w:name w:val="Revision"/>
    <w:hidden/>
    <w:uiPriority w:val="99"/>
    <w:semiHidden/>
    <w:rsid w:val="007D13EA"/>
    <w:pPr>
      <w:jc w:val="left"/>
    </w:pPr>
  </w:style>
  <w:style w:type="paragraph" w:customStyle="1" w:styleId="paragraph">
    <w:name w:val="paragraph"/>
    <w:basedOn w:val="Normal"/>
    <w:rsid w:val="00ED21A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qFormat/>
    <w:rsid w:val="00ED21AC"/>
  </w:style>
  <w:style w:type="character" w:customStyle="1" w:styleId="eop">
    <w:name w:val="eop"/>
    <w:basedOn w:val="DefaultParagraphFont"/>
    <w:rsid w:val="00ED21AC"/>
  </w:style>
  <w:style w:type="character" w:customStyle="1" w:styleId="citation-doi">
    <w:name w:val="citation-doi"/>
    <w:basedOn w:val="DefaultParagraphFont"/>
    <w:rsid w:val="00C1481A"/>
  </w:style>
  <w:style w:type="character" w:customStyle="1" w:styleId="comma">
    <w:name w:val="comma"/>
    <w:basedOn w:val="DefaultParagraphFont"/>
    <w:rsid w:val="003B1B01"/>
  </w:style>
  <w:style w:type="character" w:customStyle="1" w:styleId="id-label">
    <w:name w:val="id-label"/>
    <w:basedOn w:val="DefaultParagraphFont"/>
    <w:rsid w:val="00C92FB7"/>
  </w:style>
  <w:style w:type="character" w:customStyle="1" w:styleId="title-text">
    <w:name w:val="title-text"/>
    <w:basedOn w:val="DefaultParagraphFont"/>
    <w:rsid w:val="008B43EB"/>
  </w:style>
  <w:style w:type="character" w:customStyle="1" w:styleId="xxspelle">
    <w:name w:val="x_x_spelle"/>
    <w:basedOn w:val="DefaultParagraphFont"/>
    <w:rsid w:val="00396C2E"/>
  </w:style>
  <w:style w:type="character" w:customStyle="1" w:styleId="highwire-cite-metadata-journal">
    <w:name w:val="highwire-cite-metadata-journal"/>
    <w:basedOn w:val="DefaultParagraphFont"/>
    <w:rsid w:val="00C86E6C"/>
  </w:style>
  <w:style w:type="paragraph" w:customStyle="1" w:styleId="dcr-i43ppq">
    <w:name w:val="dcr-i43ppq"/>
    <w:basedOn w:val="Normal"/>
    <w:rsid w:val="00B643FC"/>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highwire-citation-authors">
    <w:name w:val="highwire-citation-authors"/>
    <w:basedOn w:val="DefaultParagraphFont"/>
    <w:rsid w:val="00B36825"/>
  </w:style>
  <w:style w:type="character" w:customStyle="1" w:styleId="highwire-citation-author">
    <w:name w:val="highwire-citation-author"/>
    <w:basedOn w:val="DefaultParagraphFont"/>
    <w:rsid w:val="00B36825"/>
  </w:style>
  <w:style w:type="character" w:customStyle="1" w:styleId="wrapper">
    <w:name w:val="wrapper"/>
    <w:basedOn w:val="DefaultParagraphFont"/>
    <w:rsid w:val="003F3719"/>
  </w:style>
  <w:style w:type="character" w:customStyle="1" w:styleId="xcontentpasted0">
    <w:name w:val="x_contentpasted0"/>
    <w:basedOn w:val="DefaultParagraphFont"/>
    <w:rsid w:val="00330406"/>
  </w:style>
  <w:style w:type="character" w:customStyle="1" w:styleId="Heading4Char">
    <w:name w:val="Heading 4 Char"/>
    <w:basedOn w:val="DefaultParagraphFont"/>
    <w:link w:val="Heading4"/>
    <w:uiPriority w:val="9"/>
    <w:rsid w:val="001A696F"/>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2D07CD"/>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223A6C"/>
    <w:rPr>
      <w:sz w:val="16"/>
      <w:szCs w:val="16"/>
    </w:rPr>
  </w:style>
  <w:style w:type="character" w:customStyle="1" w:styleId="msoins0">
    <w:name w:val="msoins"/>
    <w:basedOn w:val="DefaultParagraphFont"/>
    <w:rsid w:val="00223A6C"/>
  </w:style>
  <w:style w:type="character" w:customStyle="1" w:styleId="authors-list-item">
    <w:name w:val="authors-list-item"/>
    <w:basedOn w:val="DefaultParagraphFont"/>
    <w:rsid w:val="00621432"/>
  </w:style>
  <w:style w:type="character" w:customStyle="1" w:styleId="author-sup-separator">
    <w:name w:val="author-sup-separator"/>
    <w:basedOn w:val="DefaultParagraphFont"/>
    <w:rsid w:val="00621432"/>
  </w:style>
  <w:style w:type="character" w:customStyle="1" w:styleId="xxxcontentpasted0">
    <w:name w:val="x_x_x_contentpasted0"/>
    <w:basedOn w:val="DefaultParagraphFont"/>
    <w:rsid w:val="00CE5B97"/>
  </w:style>
  <w:style w:type="character" w:customStyle="1" w:styleId="markuyffidnf8">
    <w:name w:val="markuyffidnf8"/>
    <w:basedOn w:val="DefaultParagraphFont"/>
    <w:rsid w:val="00C85FE1"/>
  </w:style>
  <w:style w:type="paragraph" w:styleId="ListParagraph">
    <w:name w:val="List Paragraph"/>
    <w:basedOn w:val="Normal"/>
    <w:uiPriority w:val="34"/>
    <w:qFormat/>
    <w:rsid w:val="00786049"/>
    <w:pPr>
      <w:spacing w:after="160" w:line="259" w:lineRule="auto"/>
      <w:ind w:left="720"/>
      <w:contextualSpacing/>
      <w:jc w:val="left"/>
    </w:pPr>
  </w:style>
  <w:style w:type="character" w:customStyle="1" w:styleId="markkmqe9pge5">
    <w:name w:val="markkmqe9pge5"/>
    <w:basedOn w:val="DefaultParagraphFont"/>
    <w:rsid w:val="001E739E"/>
  </w:style>
  <w:style w:type="character" w:customStyle="1" w:styleId="arttitle">
    <w:name w:val="art_title"/>
    <w:basedOn w:val="DefaultParagraphFont"/>
    <w:rsid w:val="00BA52E8"/>
  </w:style>
  <w:style w:type="character" w:customStyle="1" w:styleId="xxcontentpasted0">
    <w:name w:val="x_xcontentpasted0"/>
    <w:basedOn w:val="DefaultParagraphFont"/>
    <w:rsid w:val="00554079"/>
  </w:style>
  <w:style w:type="paragraph" w:customStyle="1" w:styleId="xxxxxxmsonormal">
    <w:name w:val="x_xxxxxmsonormal"/>
    <w:basedOn w:val="Normal"/>
    <w:rsid w:val="00C71154"/>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xxxxxmsonormal">
    <w:name w:val="x_xxxxxxmsonormal"/>
    <w:basedOn w:val="Normal"/>
    <w:rsid w:val="00DC19C1"/>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contentpasted00">
    <w:name w:val="x_x_contentpasted0"/>
    <w:basedOn w:val="DefaultParagraphFont"/>
    <w:rsid w:val="00852173"/>
  </w:style>
  <w:style w:type="character" w:customStyle="1" w:styleId="xxcontentpasted3">
    <w:name w:val="x_x_contentpasted3"/>
    <w:basedOn w:val="DefaultParagraphFont"/>
    <w:rsid w:val="00852173"/>
  </w:style>
  <w:style w:type="character" w:customStyle="1" w:styleId="xcontentpasted1">
    <w:name w:val="x_contentpasted1"/>
    <w:basedOn w:val="DefaultParagraphFont"/>
    <w:rsid w:val="00BC140D"/>
  </w:style>
  <w:style w:type="character" w:customStyle="1" w:styleId="html-italic">
    <w:name w:val="html-italic"/>
    <w:basedOn w:val="DefaultParagraphFont"/>
    <w:rsid w:val="00D14751"/>
  </w:style>
  <w:style w:type="character" w:customStyle="1" w:styleId="identifier">
    <w:name w:val="identifier"/>
    <w:basedOn w:val="DefaultParagraphFont"/>
    <w:rsid w:val="00271747"/>
  </w:style>
  <w:style w:type="character" w:customStyle="1" w:styleId="mc-toc-title">
    <w:name w:val="mc-toc-title"/>
    <w:basedOn w:val="DefaultParagraphFont"/>
    <w:rsid w:val="006653DF"/>
  </w:style>
  <w:style w:type="character" w:customStyle="1" w:styleId="epub-sectionitem">
    <w:name w:val="epub-section__item"/>
    <w:basedOn w:val="DefaultParagraphFont"/>
    <w:rsid w:val="00133ABF"/>
  </w:style>
  <w:style w:type="character" w:customStyle="1" w:styleId="markb5ia1zqop">
    <w:name w:val="markb5ia1zqop"/>
    <w:basedOn w:val="DefaultParagraphFont"/>
    <w:rsid w:val="009371EA"/>
  </w:style>
  <w:style w:type="character" w:customStyle="1" w:styleId="contentpasted0">
    <w:name w:val="contentpasted0"/>
    <w:basedOn w:val="DefaultParagraphFont"/>
    <w:rsid w:val="000F3168"/>
  </w:style>
  <w:style w:type="paragraph" w:customStyle="1" w:styleId="a8lwr">
    <w:name w:val="a8lwr"/>
    <w:basedOn w:val="Normal"/>
    <w:rsid w:val="00A501E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eop">
    <w:name w:val="x_eop"/>
    <w:basedOn w:val="DefaultParagraphFont"/>
    <w:rsid w:val="00D203D2"/>
  </w:style>
  <w:style w:type="paragraph" w:customStyle="1" w:styleId="xxxxxmsonormal0">
    <w:name w:val="x_xxxxmsonormal"/>
    <w:basedOn w:val="Normal"/>
    <w:rsid w:val="00D203D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msohyperlink">
    <w:name w:val="x_msohyperlink"/>
    <w:basedOn w:val="DefaultParagraphFont"/>
    <w:rsid w:val="00D203D2"/>
  </w:style>
  <w:style w:type="paragraph" w:customStyle="1" w:styleId="Title1">
    <w:name w:val="Title1"/>
    <w:basedOn w:val="Normal"/>
    <w:rsid w:val="008648FD"/>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xxp1">
    <w:name w:val="xxp1"/>
    <w:basedOn w:val="Normal"/>
    <w:rsid w:val="00EE4F4E"/>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xxs1">
    <w:name w:val="xxs1"/>
    <w:basedOn w:val="DefaultParagraphFont"/>
    <w:rsid w:val="00EE4F4E"/>
  </w:style>
  <w:style w:type="character" w:customStyle="1" w:styleId="contentpasted2">
    <w:name w:val="contentpasted2"/>
    <w:basedOn w:val="DefaultParagraphFont"/>
    <w:rsid w:val="00EE4F4E"/>
  </w:style>
  <w:style w:type="character" w:customStyle="1" w:styleId="xapple-converted-space">
    <w:name w:val="x_apple-converted-space"/>
    <w:basedOn w:val="DefaultParagraphFont"/>
    <w:rsid w:val="007D2F42"/>
  </w:style>
  <w:style w:type="character" w:customStyle="1" w:styleId="mark3u7afkdlq">
    <w:name w:val="mark3u7afkdlq"/>
    <w:basedOn w:val="DefaultParagraphFont"/>
    <w:rsid w:val="002D3552"/>
  </w:style>
  <w:style w:type="character" w:customStyle="1" w:styleId="articletitle">
    <w:name w:val="articletitle"/>
    <w:basedOn w:val="DefaultParagraphFont"/>
    <w:rsid w:val="001B07FF"/>
  </w:style>
  <w:style w:type="character" w:customStyle="1" w:styleId="xspellingerrorsuperscript">
    <w:name w:val="x_spellingerrorsuperscript"/>
    <w:basedOn w:val="DefaultParagraphFont"/>
    <w:rsid w:val="00831763"/>
  </w:style>
  <w:style w:type="character" w:customStyle="1" w:styleId="xxxcontentpasted1">
    <w:name w:val="x_x_xcontentpasted1"/>
    <w:basedOn w:val="DefaultParagraphFont"/>
    <w:rsid w:val="006F2E24"/>
  </w:style>
  <w:style w:type="character" w:customStyle="1" w:styleId="xcontentpasted2">
    <w:name w:val="x_contentpasted2"/>
    <w:basedOn w:val="DefaultParagraphFont"/>
    <w:rsid w:val="003464C9"/>
  </w:style>
  <w:style w:type="paragraph" w:customStyle="1" w:styleId="responsiveparagraph-sc-1pktst5-0">
    <w:name w:val="responsive__paragraph-sc-1pktst5-0"/>
    <w:basedOn w:val="Normal"/>
    <w:rsid w:val="00004702"/>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133848"/>
  </w:style>
  <w:style w:type="paragraph" w:customStyle="1" w:styleId="xxxxxxxxxxxxxxxxxxxxmsonormal">
    <w:name w:val="x_xxxxxxxxxxxxxxxxxxxmsonormal"/>
    <w:basedOn w:val="Normal"/>
    <w:rsid w:val="00B2563A"/>
    <w:pPr>
      <w:spacing w:before="100" w:beforeAutospacing="1" w:after="100" w:afterAutospacing="1"/>
      <w:jc w:val="left"/>
    </w:pPr>
    <w:rPr>
      <w:rFonts w:ascii="Times New Roman" w:eastAsia="Times New Roman" w:hAnsi="Times New Roman" w:cs="Times New Roman"/>
      <w:sz w:val="24"/>
      <w:szCs w:val="24"/>
      <w:lang w:eastAsia="en-GB"/>
    </w:rPr>
  </w:style>
  <w:style w:type="character" w:customStyle="1" w:styleId="toptext">
    <w:name w:val="top__text"/>
    <w:basedOn w:val="DefaultParagraphFont"/>
    <w:rsid w:val="00EB64EF"/>
  </w:style>
  <w:style w:type="character" w:customStyle="1" w:styleId="highwire-cite-metadata-doi">
    <w:name w:val="highwire-cite-metadata-doi"/>
    <w:basedOn w:val="DefaultParagraphFont"/>
    <w:rsid w:val="00F843F7"/>
  </w:style>
  <w:style w:type="character" w:customStyle="1" w:styleId="hqeo7">
    <w:name w:val="hqeo7"/>
    <w:basedOn w:val="DefaultParagraphFont"/>
    <w:rsid w:val="00A6677A"/>
  </w:style>
  <w:style w:type="character" w:customStyle="1" w:styleId="xxapple-converted-space">
    <w:name w:val="x_xapple-converted-space"/>
    <w:basedOn w:val="DefaultParagraphFont"/>
    <w:rsid w:val="00A6677A"/>
  </w:style>
  <w:style w:type="character" w:customStyle="1" w:styleId="xcontentpasted3">
    <w:name w:val="x_contentpasted3"/>
    <w:basedOn w:val="DefaultParagraphFont"/>
    <w:rsid w:val="007A6F45"/>
  </w:style>
  <w:style w:type="character" w:customStyle="1" w:styleId="markiy2fmrods">
    <w:name w:val="markiy2fmrods"/>
    <w:basedOn w:val="DefaultParagraphFont"/>
    <w:rsid w:val="00923462"/>
  </w:style>
  <w:style w:type="paragraph" w:customStyle="1" w:styleId="xcontentpasted11">
    <w:name w:val="x_contentpasted11"/>
    <w:basedOn w:val="Normal"/>
    <w:rsid w:val="0098271A"/>
    <w:pPr>
      <w:spacing w:before="100" w:beforeAutospacing="1" w:after="100" w:afterAutospacing="1"/>
      <w:jc w:val="left"/>
    </w:pPr>
    <w:rPr>
      <w:rFonts w:ascii="Times New Roman" w:eastAsia="Times New Roman" w:hAnsi="Times New Roman" w:cs="Times New Roman"/>
      <w:sz w:val="24"/>
      <w:szCs w:val="24"/>
      <w:lang w:eastAsia="en-GB"/>
    </w:rPr>
  </w:style>
  <w:style w:type="paragraph" w:customStyle="1" w:styleId="c-bibliographic-informationcitation">
    <w:name w:val="c-bibliographic-information__citation"/>
    <w:basedOn w:val="Normal"/>
    <w:rsid w:val="009B3AB6"/>
    <w:pPr>
      <w:spacing w:before="100" w:beforeAutospacing="1" w:after="100" w:afterAutospacing="1"/>
      <w:jc w:val="left"/>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52428">
      <w:bodyDiv w:val="1"/>
      <w:marLeft w:val="0"/>
      <w:marRight w:val="0"/>
      <w:marTop w:val="0"/>
      <w:marBottom w:val="0"/>
      <w:divBdr>
        <w:top w:val="none" w:sz="0" w:space="0" w:color="auto"/>
        <w:left w:val="none" w:sz="0" w:space="0" w:color="auto"/>
        <w:bottom w:val="none" w:sz="0" w:space="0" w:color="auto"/>
        <w:right w:val="none" w:sz="0" w:space="0" w:color="auto"/>
      </w:divBdr>
    </w:div>
    <w:div w:id="73090018">
      <w:bodyDiv w:val="1"/>
      <w:marLeft w:val="0"/>
      <w:marRight w:val="0"/>
      <w:marTop w:val="0"/>
      <w:marBottom w:val="0"/>
      <w:divBdr>
        <w:top w:val="none" w:sz="0" w:space="0" w:color="auto"/>
        <w:left w:val="none" w:sz="0" w:space="0" w:color="auto"/>
        <w:bottom w:val="none" w:sz="0" w:space="0" w:color="auto"/>
        <w:right w:val="none" w:sz="0" w:space="0" w:color="auto"/>
      </w:divBdr>
    </w:div>
    <w:div w:id="82339337">
      <w:bodyDiv w:val="1"/>
      <w:marLeft w:val="0"/>
      <w:marRight w:val="0"/>
      <w:marTop w:val="0"/>
      <w:marBottom w:val="0"/>
      <w:divBdr>
        <w:top w:val="none" w:sz="0" w:space="0" w:color="auto"/>
        <w:left w:val="none" w:sz="0" w:space="0" w:color="auto"/>
        <w:bottom w:val="none" w:sz="0" w:space="0" w:color="auto"/>
        <w:right w:val="none" w:sz="0" w:space="0" w:color="auto"/>
      </w:divBdr>
    </w:div>
    <w:div w:id="101731912">
      <w:bodyDiv w:val="1"/>
      <w:marLeft w:val="0"/>
      <w:marRight w:val="0"/>
      <w:marTop w:val="0"/>
      <w:marBottom w:val="0"/>
      <w:divBdr>
        <w:top w:val="none" w:sz="0" w:space="0" w:color="auto"/>
        <w:left w:val="none" w:sz="0" w:space="0" w:color="auto"/>
        <w:bottom w:val="none" w:sz="0" w:space="0" w:color="auto"/>
        <w:right w:val="none" w:sz="0" w:space="0" w:color="auto"/>
      </w:divBdr>
      <w:divsChild>
        <w:div w:id="8376174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491791">
              <w:marLeft w:val="0"/>
              <w:marRight w:val="0"/>
              <w:marTop w:val="0"/>
              <w:marBottom w:val="0"/>
              <w:divBdr>
                <w:top w:val="none" w:sz="0" w:space="0" w:color="auto"/>
                <w:left w:val="none" w:sz="0" w:space="0" w:color="auto"/>
                <w:bottom w:val="none" w:sz="0" w:space="0" w:color="auto"/>
                <w:right w:val="none" w:sz="0" w:space="0" w:color="auto"/>
              </w:divBdr>
              <w:divsChild>
                <w:div w:id="90652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187">
      <w:bodyDiv w:val="1"/>
      <w:marLeft w:val="0"/>
      <w:marRight w:val="0"/>
      <w:marTop w:val="0"/>
      <w:marBottom w:val="0"/>
      <w:divBdr>
        <w:top w:val="none" w:sz="0" w:space="0" w:color="auto"/>
        <w:left w:val="none" w:sz="0" w:space="0" w:color="auto"/>
        <w:bottom w:val="none" w:sz="0" w:space="0" w:color="auto"/>
        <w:right w:val="none" w:sz="0" w:space="0" w:color="auto"/>
      </w:divBdr>
      <w:divsChild>
        <w:div w:id="842932492">
          <w:marLeft w:val="0"/>
          <w:marRight w:val="0"/>
          <w:marTop w:val="0"/>
          <w:marBottom w:val="0"/>
          <w:divBdr>
            <w:top w:val="none" w:sz="0" w:space="0" w:color="auto"/>
            <w:left w:val="none" w:sz="0" w:space="0" w:color="auto"/>
            <w:bottom w:val="none" w:sz="0" w:space="0" w:color="auto"/>
            <w:right w:val="none" w:sz="0" w:space="0" w:color="auto"/>
          </w:divBdr>
        </w:div>
        <w:div w:id="1441410847">
          <w:marLeft w:val="0"/>
          <w:marRight w:val="0"/>
          <w:marTop w:val="0"/>
          <w:marBottom w:val="0"/>
          <w:divBdr>
            <w:top w:val="none" w:sz="0" w:space="0" w:color="auto"/>
            <w:left w:val="none" w:sz="0" w:space="0" w:color="auto"/>
            <w:bottom w:val="none" w:sz="0" w:space="0" w:color="auto"/>
            <w:right w:val="none" w:sz="0" w:space="0" w:color="auto"/>
          </w:divBdr>
        </w:div>
        <w:div w:id="1316641777">
          <w:marLeft w:val="0"/>
          <w:marRight w:val="0"/>
          <w:marTop w:val="0"/>
          <w:marBottom w:val="0"/>
          <w:divBdr>
            <w:top w:val="none" w:sz="0" w:space="0" w:color="auto"/>
            <w:left w:val="none" w:sz="0" w:space="0" w:color="auto"/>
            <w:bottom w:val="none" w:sz="0" w:space="0" w:color="auto"/>
            <w:right w:val="none" w:sz="0" w:space="0" w:color="auto"/>
          </w:divBdr>
        </w:div>
        <w:div w:id="1339456006">
          <w:marLeft w:val="0"/>
          <w:marRight w:val="0"/>
          <w:marTop w:val="0"/>
          <w:marBottom w:val="0"/>
          <w:divBdr>
            <w:top w:val="none" w:sz="0" w:space="0" w:color="auto"/>
            <w:left w:val="none" w:sz="0" w:space="0" w:color="auto"/>
            <w:bottom w:val="none" w:sz="0" w:space="0" w:color="auto"/>
            <w:right w:val="none" w:sz="0" w:space="0" w:color="auto"/>
          </w:divBdr>
        </w:div>
        <w:div w:id="1499005193">
          <w:marLeft w:val="0"/>
          <w:marRight w:val="0"/>
          <w:marTop w:val="0"/>
          <w:marBottom w:val="0"/>
          <w:divBdr>
            <w:top w:val="none" w:sz="0" w:space="0" w:color="auto"/>
            <w:left w:val="none" w:sz="0" w:space="0" w:color="auto"/>
            <w:bottom w:val="none" w:sz="0" w:space="0" w:color="auto"/>
            <w:right w:val="none" w:sz="0" w:space="0" w:color="auto"/>
          </w:divBdr>
        </w:div>
        <w:div w:id="1325933397">
          <w:marLeft w:val="0"/>
          <w:marRight w:val="0"/>
          <w:marTop w:val="0"/>
          <w:marBottom w:val="0"/>
          <w:divBdr>
            <w:top w:val="none" w:sz="0" w:space="0" w:color="auto"/>
            <w:left w:val="none" w:sz="0" w:space="0" w:color="auto"/>
            <w:bottom w:val="none" w:sz="0" w:space="0" w:color="auto"/>
            <w:right w:val="none" w:sz="0" w:space="0" w:color="auto"/>
          </w:divBdr>
        </w:div>
        <w:div w:id="330642035">
          <w:marLeft w:val="0"/>
          <w:marRight w:val="0"/>
          <w:marTop w:val="0"/>
          <w:marBottom w:val="0"/>
          <w:divBdr>
            <w:top w:val="none" w:sz="0" w:space="0" w:color="auto"/>
            <w:left w:val="none" w:sz="0" w:space="0" w:color="auto"/>
            <w:bottom w:val="none" w:sz="0" w:space="0" w:color="auto"/>
            <w:right w:val="none" w:sz="0" w:space="0" w:color="auto"/>
          </w:divBdr>
        </w:div>
      </w:divsChild>
    </w:div>
    <w:div w:id="161743846">
      <w:bodyDiv w:val="1"/>
      <w:marLeft w:val="0"/>
      <w:marRight w:val="0"/>
      <w:marTop w:val="0"/>
      <w:marBottom w:val="0"/>
      <w:divBdr>
        <w:top w:val="none" w:sz="0" w:space="0" w:color="auto"/>
        <w:left w:val="none" w:sz="0" w:space="0" w:color="auto"/>
        <w:bottom w:val="none" w:sz="0" w:space="0" w:color="auto"/>
        <w:right w:val="none" w:sz="0" w:space="0" w:color="auto"/>
      </w:divBdr>
    </w:div>
    <w:div w:id="257451218">
      <w:bodyDiv w:val="1"/>
      <w:marLeft w:val="0"/>
      <w:marRight w:val="0"/>
      <w:marTop w:val="0"/>
      <w:marBottom w:val="0"/>
      <w:divBdr>
        <w:top w:val="none" w:sz="0" w:space="0" w:color="auto"/>
        <w:left w:val="none" w:sz="0" w:space="0" w:color="auto"/>
        <w:bottom w:val="none" w:sz="0" w:space="0" w:color="auto"/>
        <w:right w:val="none" w:sz="0" w:space="0" w:color="auto"/>
      </w:divBdr>
    </w:div>
    <w:div w:id="262032259">
      <w:bodyDiv w:val="1"/>
      <w:marLeft w:val="0"/>
      <w:marRight w:val="0"/>
      <w:marTop w:val="0"/>
      <w:marBottom w:val="0"/>
      <w:divBdr>
        <w:top w:val="none" w:sz="0" w:space="0" w:color="auto"/>
        <w:left w:val="none" w:sz="0" w:space="0" w:color="auto"/>
        <w:bottom w:val="none" w:sz="0" w:space="0" w:color="auto"/>
        <w:right w:val="none" w:sz="0" w:space="0" w:color="auto"/>
      </w:divBdr>
    </w:div>
    <w:div w:id="265767916">
      <w:bodyDiv w:val="1"/>
      <w:marLeft w:val="0"/>
      <w:marRight w:val="0"/>
      <w:marTop w:val="0"/>
      <w:marBottom w:val="0"/>
      <w:divBdr>
        <w:top w:val="none" w:sz="0" w:space="0" w:color="auto"/>
        <w:left w:val="none" w:sz="0" w:space="0" w:color="auto"/>
        <w:bottom w:val="none" w:sz="0" w:space="0" w:color="auto"/>
        <w:right w:val="none" w:sz="0" w:space="0" w:color="auto"/>
      </w:divBdr>
    </w:div>
    <w:div w:id="265773313">
      <w:bodyDiv w:val="1"/>
      <w:marLeft w:val="0"/>
      <w:marRight w:val="0"/>
      <w:marTop w:val="0"/>
      <w:marBottom w:val="0"/>
      <w:divBdr>
        <w:top w:val="none" w:sz="0" w:space="0" w:color="auto"/>
        <w:left w:val="none" w:sz="0" w:space="0" w:color="auto"/>
        <w:bottom w:val="none" w:sz="0" w:space="0" w:color="auto"/>
        <w:right w:val="none" w:sz="0" w:space="0" w:color="auto"/>
      </w:divBdr>
    </w:div>
    <w:div w:id="268663005">
      <w:bodyDiv w:val="1"/>
      <w:marLeft w:val="0"/>
      <w:marRight w:val="0"/>
      <w:marTop w:val="0"/>
      <w:marBottom w:val="0"/>
      <w:divBdr>
        <w:top w:val="none" w:sz="0" w:space="0" w:color="auto"/>
        <w:left w:val="none" w:sz="0" w:space="0" w:color="auto"/>
        <w:bottom w:val="none" w:sz="0" w:space="0" w:color="auto"/>
        <w:right w:val="none" w:sz="0" w:space="0" w:color="auto"/>
      </w:divBdr>
    </w:div>
    <w:div w:id="273489289">
      <w:bodyDiv w:val="1"/>
      <w:marLeft w:val="0"/>
      <w:marRight w:val="0"/>
      <w:marTop w:val="0"/>
      <w:marBottom w:val="0"/>
      <w:divBdr>
        <w:top w:val="none" w:sz="0" w:space="0" w:color="auto"/>
        <w:left w:val="none" w:sz="0" w:space="0" w:color="auto"/>
        <w:bottom w:val="none" w:sz="0" w:space="0" w:color="auto"/>
        <w:right w:val="none" w:sz="0" w:space="0" w:color="auto"/>
      </w:divBdr>
    </w:div>
    <w:div w:id="273749134">
      <w:bodyDiv w:val="1"/>
      <w:marLeft w:val="0"/>
      <w:marRight w:val="0"/>
      <w:marTop w:val="0"/>
      <w:marBottom w:val="0"/>
      <w:divBdr>
        <w:top w:val="none" w:sz="0" w:space="0" w:color="auto"/>
        <w:left w:val="none" w:sz="0" w:space="0" w:color="auto"/>
        <w:bottom w:val="none" w:sz="0" w:space="0" w:color="auto"/>
        <w:right w:val="none" w:sz="0" w:space="0" w:color="auto"/>
      </w:divBdr>
    </w:div>
    <w:div w:id="278879859">
      <w:bodyDiv w:val="1"/>
      <w:marLeft w:val="0"/>
      <w:marRight w:val="0"/>
      <w:marTop w:val="0"/>
      <w:marBottom w:val="0"/>
      <w:divBdr>
        <w:top w:val="none" w:sz="0" w:space="0" w:color="auto"/>
        <w:left w:val="none" w:sz="0" w:space="0" w:color="auto"/>
        <w:bottom w:val="none" w:sz="0" w:space="0" w:color="auto"/>
        <w:right w:val="none" w:sz="0" w:space="0" w:color="auto"/>
      </w:divBdr>
    </w:div>
    <w:div w:id="301616535">
      <w:bodyDiv w:val="1"/>
      <w:marLeft w:val="0"/>
      <w:marRight w:val="0"/>
      <w:marTop w:val="0"/>
      <w:marBottom w:val="0"/>
      <w:divBdr>
        <w:top w:val="none" w:sz="0" w:space="0" w:color="auto"/>
        <w:left w:val="none" w:sz="0" w:space="0" w:color="auto"/>
        <w:bottom w:val="none" w:sz="0" w:space="0" w:color="auto"/>
        <w:right w:val="none" w:sz="0" w:space="0" w:color="auto"/>
      </w:divBdr>
    </w:div>
    <w:div w:id="353044212">
      <w:bodyDiv w:val="1"/>
      <w:marLeft w:val="0"/>
      <w:marRight w:val="0"/>
      <w:marTop w:val="0"/>
      <w:marBottom w:val="0"/>
      <w:divBdr>
        <w:top w:val="none" w:sz="0" w:space="0" w:color="auto"/>
        <w:left w:val="none" w:sz="0" w:space="0" w:color="auto"/>
        <w:bottom w:val="none" w:sz="0" w:space="0" w:color="auto"/>
        <w:right w:val="none" w:sz="0" w:space="0" w:color="auto"/>
      </w:divBdr>
    </w:div>
    <w:div w:id="361053894">
      <w:bodyDiv w:val="1"/>
      <w:marLeft w:val="0"/>
      <w:marRight w:val="0"/>
      <w:marTop w:val="0"/>
      <w:marBottom w:val="0"/>
      <w:divBdr>
        <w:top w:val="none" w:sz="0" w:space="0" w:color="auto"/>
        <w:left w:val="none" w:sz="0" w:space="0" w:color="auto"/>
        <w:bottom w:val="none" w:sz="0" w:space="0" w:color="auto"/>
        <w:right w:val="none" w:sz="0" w:space="0" w:color="auto"/>
      </w:divBdr>
    </w:div>
    <w:div w:id="372779110">
      <w:bodyDiv w:val="1"/>
      <w:marLeft w:val="0"/>
      <w:marRight w:val="0"/>
      <w:marTop w:val="0"/>
      <w:marBottom w:val="0"/>
      <w:divBdr>
        <w:top w:val="none" w:sz="0" w:space="0" w:color="auto"/>
        <w:left w:val="none" w:sz="0" w:space="0" w:color="auto"/>
        <w:bottom w:val="none" w:sz="0" w:space="0" w:color="auto"/>
        <w:right w:val="none" w:sz="0" w:space="0" w:color="auto"/>
      </w:divBdr>
    </w:div>
    <w:div w:id="377776925">
      <w:bodyDiv w:val="1"/>
      <w:marLeft w:val="0"/>
      <w:marRight w:val="0"/>
      <w:marTop w:val="0"/>
      <w:marBottom w:val="0"/>
      <w:divBdr>
        <w:top w:val="none" w:sz="0" w:space="0" w:color="auto"/>
        <w:left w:val="none" w:sz="0" w:space="0" w:color="auto"/>
        <w:bottom w:val="none" w:sz="0" w:space="0" w:color="auto"/>
        <w:right w:val="none" w:sz="0" w:space="0" w:color="auto"/>
      </w:divBdr>
    </w:div>
    <w:div w:id="428085302">
      <w:bodyDiv w:val="1"/>
      <w:marLeft w:val="0"/>
      <w:marRight w:val="0"/>
      <w:marTop w:val="0"/>
      <w:marBottom w:val="0"/>
      <w:divBdr>
        <w:top w:val="none" w:sz="0" w:space="0" w:color="auto"/>
        <w:left w:val="none" w:sz="0" w:space="0" w:color="auto"/>
        <w:bottom w:val="none" w:sz="0" w:space="0" w:color="auto"/>
        <w:right w:val="none" w:sz="0" w:space="0" w:color="auto"/>
      </w:divBdr>
    </w:div>
    <w:div w:id="444350186">
      <w:bodyDiv w:val="1"/>
      <w:marLeft w:val="0"/>
      <w:marRight w:val="0"/>
      <w:marTop w:val="0"/>
      <w:marBottom w:val="0"/>
      <w:divBdr>
        <w:top w:val="none" w:sz="0" w:space="0" w:color="auto"/>
        <w:left w:val="none" w:sz="0" w:space="0" w:color="auto"/>
        <w:bottom w:val="none" w:sz="0" w:space="0" w:color="auto"/>
        <w:right w:val="none" w:sz="0" w:space="0" w:color="auto"/>
      </w:divBdr>
    </w:div>
    <w:div w:id="511191717">
      <w:bodyDiv w:val="1"/>
      <w:marLeft w:val="0"/>
      <w:marRight w:val="0"/>
      <w:marTop w:val="0"/>
      <w:marBottom w:val="0"/>
      <w:divBdr>
        <w:top w:val="none" w:sz="0" w:space="0" w:color="auto"/>
        <w:left w:val="none" w:sz="0" w:space="0" w:color="auto"/>
        <w:bottom w:val="none" w:sz="0" w:space="0" w:color="auto"/>
        <w:right w:val="none" w:sz="0" w:space="0" w:color="auto"/>
      </w:divBdr>
    </w:div>
    <w:div w:id="542332801">
      <w:bodyDiv w:val="1"/>
      <w:marLeft w:val="0"/>
      <w:marRight w:val="0"/>
      <w:marTop w:val="0"/>
      <w:marBottom w:val="0"/>
      <w:divBdr>
        <w:top w:val="none" w:sz="0" w:space="0" w:color="auto"/>
        <w:left w:val="none" w:sz="0" w:space="0" w:color="auto"/>
        <w:bottom w:val="none" w:sz="0" w:space="0" w:color="auto"/>
        <w:right w:val="none" w:sz="0" w:space="0" w:color="auto"/>
      </w:divBdr>
    </w:div>
    <w:div w:id="545063715">
      <w:bodyDiv w:val="1"/>
      <w:marLeft w:val="0"/>
      <w:marRight w:val="0"/>
      <w:marTop w:val="0"/>
      <w:marBottom w:val="0"/>
      <w:divBdr>
        <w:top w:val="none" w:sz="0" w:space="0" w:color="auto"/>
        <w:left w:val="none" w:sz="0" w:space="0" w:color="auto"/>
        <w:bottom w:val="none" w:sz="0" w:space="0" w:color="auto"/>
        <w:right w:val="none" w:sz="0" w:space="0" w:color="auto"/>
      </w:divBdr>
    </w:div>
    <w:div w:id="592511668">
      <w:bodyDiv w:val="1"/>
      <w:marLeft w:val="0"/>
      <w:marRight w:val="0"/>
      <w:marTop w:val="0"/>
      <w:marBottom w:val="0"/>
      <w:divBdr>
        <w:top w:val="none" w:sz="0" w:space="0" w:color="auto"/>
        <w:left w:val="none" w:sz="0" w:space="0" w:color="auto"/>
        <w:bottom w:val="none" w:sz="0" w:space="0" w:color="auto"/>
        <w:right w:val="none" w:sz="0" w:space="0" w:color="auto"/>
      </w:divBdr>
    </w:div>
    <w:div w:id="635570732">
      <w:bodyDiv w:val="1"/>
      <w:marLeft w:val="0"/>
      <w:marRight w:val="0"/>
      <w:marTop w:val="0"/>
      <w:marBottom w:val="0"/>
      <w:divBdr>
        <w:top w:val="none" w:sz="0" w:space="0" w:color="auto"/>
        <w:left w:val="none" w:sz="0" w:space="0" w:color="auto"/>
        <w:bottom w:val="none" w:sz="0" w:space="0" w:color="auto"/>
        <w:right w:val="none" w:sz="0" w:space="0" w:color="auto"/>
      </w:divBdr>
    </w:div>
    <w:div w:id="639073550">
      <w:bodyDiv w:val="1"/>
      <w:marLeft w:val="0"/>
      <w:marRight w:val="0"/>
      <w:marTop w:val="0"/>
      <w:marBottom w:val="0"/>
      <w:divBdr>
        <w:top w:val="none" w:sz="0" w:space="0" w:color="auto"/>
        <w:left w:val="none" w:sz="0" w:space="0" w:color="auto"/>
        <w:bottom w:val="none" w:sz="0" w:space="0" w:color="auto"/>
        <w:right w:val="none" w:sz="0" w:space="0" w:color="auto"/>
      </w:divBdr>
    </w:div>
    <w:div w:id="645471231">
      <w:bodyDiv w:val="1"/>
      <w:marLeft w:val="0"/>
      <w:marRight w:val="0"/>
      <w:marTop w:val="0"/>
      <w:marBottom w:val="0"/>
      <w:divBdr>
        <w:top w:val="none" w:sz="0" w:space="0" w:color="auto"/>
        <w:left w:val="none" w:sz="0" w:space="0" w:color="auto"/>
        <w:bottom w:val="none" w:sz="0" w:space="0" w:color="auto"/>
        <w:right w:val="none" w:sz="0" w:space="0" w:color="auto"/>
      </w:divBdr>
    </w:div>
    <w:div w:id="680008327">
      <w:bodyDiv w:val="1"/>
      <w:marLeft w:val="0"/>
      <w:marRight w:val="0"/>
      <w:marTop w:val="0"/>
      <w:marBottom w:val="0"/>
      <w:divBdr>
        <w:top w:val="none" w:sz="0" w:space="0" w:color="auto"/>
        <w:left w:val="none" w:sz="0" w:space="0" w:color="auto"/>
        <w:bottom w:val="none" w:sz="0" w:space="0" w:color="auto"/>
        <w:right w:val="none" w:sz="0" w:space="0" w:color="auto"/>
      </w:divBdr>
    </w:div>
    <w:div w:id="691107796">
      <w:bodyDiv w:val="1"/>
      <w:marLeft w:val="0"/>
      <w:marRight w:val="0"/>
      <w:marTop w:val="0"/>
      <w:marBottom w:val="0"/>
      <w:divBdr>
        <w:top w:val="none" w:sz="0" w:space="0" w:color="auto"/>
        <w:left w:val="none" w:sz="0" w:space="0" w:color="auto"/>
        <w:bottom w:val="none" w:sz="0" w:space="0" w:color="auto"/>
        <w:right w:val="none" w:sz="0" w:space="0" w:color="auto"/>
      </w:divBdr>
    </w:div>
    <w:div w:id="774784133">
      <w:bodyDiv w:val="1"/>
      <w:marLeft w:val="0"/>
      <w:marRight w:val="0"/>
      <w:marTop w:val="0"/>
      <w:marBottom w:val="0"/>
      <w:divBdr>
        <w:top w:val="none" w:sz="0" w:space="0" w:color="auto"/>
        <w:left w:val="none" w:sz="0" w:space="0" w:color="auto"/>
        <w:bottom w:val="none" w:sz="0" w:space="0" w:color="auto"/>
        <w:right w:val="none" w:sz="0" w:space="0" w:color="auto"/>
      </w:divBdr>
    </w:div>
    <w:div w:id="807632147">
      <w:bodyDiv w:val="1"/>
      <w:marLeft w:val="0"/>
      <w:marRight w:val="0"/>
      <w:marTop w:val="0"/>
      <w:marBottom w:val="0"/>
      <w:divBdr>
        <w:top w:val="none" w:sz="0" w:space="0" w:color="auto"/>
        <w:left w:val="none" w:sz="0" w:space="0" w:color="auto"/>
        <w:bottom w:val="none" w:sz="0" w:space="0" w:color="auto"/>
        <w:right w:val="none" w:sz="0" w:space="0" w:color="auto"/>
      </w:divBdr>
    </w:div>
    <w:div w:id="820658625">
      <w:bodyDiv w:val="1"/>
      <w:marLeft w:val="0"/>
      <w:marRight w:val="0"/>
      <w:marTop w:val="0"/>
      <w:marBottom w:val="0"/>
      <w:divBdr>
        <w:top w:val="none" w:sz="0" w:space="0" w:color="auto"/>
        <w:left w:val="none" w:sz="0" w:space="0" w:color="auto"/>
        <w:bottom w:val="none" w:sz="0" w:space="0" w:color="auto"/>
        <w:right w:val="none" w:sz="0" w:space="0" w:color="auto"/>
      </w:divBdr>
    </w:div>
    <w:div w:id="824127930">
      <w:bodyDiv w:val="1"/>
      <w:marLeft w:val="0"/>
      <w:marRight w:val="0"/>
      <w:marTop w:val="0"/>
      <w:marBottom w:val="0"/>
      <w:divBdr>
        <w:top w:val="none" w:sz="0" w:space="0" w:color="auto"/>
        <w:left w:val="none" w:sz="0" w:space="0" w:color="auto"/>
        <w:bottom w:val="none" w:sz="0" w:space="0" w:color="auto"/>
        <w:right w:val="none" w:sz="0" w:space="0" w:color="auto"/>
      </w:divBdr>
    </w:div>
    <w:div w:id="866799419">
      <w:bodyDiv w:val="1"/>
      <w:marLeft w:val="0"/>
      <w:marRight w:val="0"/>
      <w:marTop w:val="0"/>
      <w:marBottom w:val="0"/>
      <w:divBdr>
        <w:top w:val="none" w:sz="0" w:space="0" w:color="auto"/>
        <w:left w:val="none" w:sz="0" w:space="0" w:color="auto"/>
        <w:bottom w:val="none" w:sz="0" w:space="0" w:color="auto"/>
        <w:right w:val="none" w:sz="0" w:space="0" w:color="auto"/>
      </w:divBdr>
    </w:div>
    <w:div w:id="927496890">
      <w:bodyDiv w:val="1"/>
      <w:marLeft w:val="0"/>
      <w:marRight w:val="0"/>
      <w:marTop w:val="0"/>
      <w:marBottom w:val="0"/>
      <w:divBdr>
        <w:top w:val="none" w:sz="0" w:space="0" w:color="auto"/>
        <w:left w:val="none" w:sz="0" w:space="0" w:color="auto"/>
        <w:bottom w:val="none" w:sz="0" w:space="0" w:color="auto"/>
        <w:right w:val="none" w:sz="0" w:space="0" w:color="auto"/>
      </w:divBdr>
    </w:div>
    <w:div w:id="947657796">
      <w:bodyDiv w:val="1"/>
      <w:marLeft w:val="0"/>
      <w:marRight w:val="0"/>
      <w:marTop w:val="0"/>
      <w:marBottom w:val="0"/>
      <w:divBdr>
        <w:top w:val="none" w:sz="0" w:space="0" w:color="auto"/>
        <w:left w:val="none" w:sz="0" w:space="0" w:color="auto"/>
        <w:bottom w:val="none" w:sz="0" w:space="0" w:color="auto"/>
        <w:right w:val="none" w:sz="0" w:space="0" w:color="auto"/>
      </w:divBdr>
    </w:div>
    <w:div w:id="996493998">
      <w:bodyDiv w:val="1"/>
      <w:marLeft w:val="0"/>
      <w:marRight w:val="0"/>
      <w:marTop w:val="0"/>
      <w:marBottom w:val="0"/>
      <w:divBdr>
        <w:top w:val="none" w:sz="0" w:space="0" w:color="auto"/>
        <w:left w:val="none" w:sz="0" w:space="0" w:color="auto"/>
        <w:bottom w:val="none" w:sz="0" w:space="0" w:color="auto"/>
        <w:right w:val="none" w:sz="0" w:space="0" w:color="auto"/>
      </w:divBdr>
    </w:div>
    <w:div w:id="1000814859">
      <w:bodyDiv w:val="1"/>
      <w:marLeft w:val="0"/>
      <w:marRight w:val="0"/>
      <w:marTop w:val="0"/>
      <w:marBottom w:val="0"/>
      <w:divBdr>
        <w:top w:val="none" w:sz="0" w:space="0" w:color="auto"/>
        <w:left w:val="none" w:sz="0" w:space="0" w:color="auto"/>
        <w:bottom w:val="none" w:sz="0" w:space="0" w:color="auto"/>
        <w:right w:val="none" w:sz="0" w:space="0" w:color="auto"/>
      </w:divBdr>
    </w:div>
    <w:div w:id="1003319616">
      <w:bodyDiv w:val="1"/>
      <w:marLeft w:val="0"/>
      <w:marRight w:val="0"/>
      <w:marTop w:val="0"/>
      <w:marBottom w:val="0"/>
      <w:divBdr>
        <w:top w:val="none" w:sz="0" w:space="0" w:color="auto"/>
        <w:left w:val="none" w:sz="0" w:space="0" w:color="auto"/>
        <w:bottom w:val="none" w:sz="0" w:space="0" w:color="auto"/>
        <w:right w:val="none" w:sz="0" w:space="0" w:color="auto"/>
      </w:divBdr>
    </w:div>
    <w:div w:id="1003357675">
      <w:bodyDiv w:val="1"/>
      <w:marLeft w:val="0"/>
      <w:marRight w:val="0"/>
      <w:marTop w:val="0"/>
      <w:marBottom w:val="0"/>
      <w:divBdr>
        <w:top w:val="none" w:sz="0" w:space="0" w:color="auto"/>
        <w:left w:val="none" w:sz="0" w:space="0" w:color="auto"/>
        <w:bottom w:val="none" w:sz="0" w:space="0" w:color="auto"/>
        <w:right w:val="none" w:sz="0" w:space="0" w:color="auto"/>
      </w:divBdr>
    </w:div>
    <w:div w:id="1026373557">
      <w:bodyDiv w:val="1"/>
      <w:marLeft w:val="0"/>
      <w:marRight w:val="0"/>
      <w:marTop w:val="0"/>
      <w:marBottom w:val="0"/>
      <w:divBdr>
        <w:top w:val="none" w:sz="0" w:space="0" w:color="auto"/>
        <w:left w:val="none" w:sz="0" w:space="0" w:color="auto"/>
        <w:bottom w:val="none" w:sz="0" w:space="0" w:color="auto"/>
        <w:right w:val="none" w:sz="0" w:space="0" w:color="auto"/>
      </w:divBdr>
    </w:div>
    <w:div w:id="1072848353">
      <w:bodyDiv w:val="1"/>
      <w:marLeft w:val="0"/>
      <w:marRight w:val="0"/>
      <w:marTop w:val="0"/>
      <w:marBottom w:val="0"/>
      <w:divBdr>
        <w:top w:val="none" w:sz="0" w:space="0" w:color="auto"/>
        <w:left w:val="none" w:sz="0" w:space="0" w:color="auto"/>
        <w:bottom w:val="none" w:sz="0" w:space="0" w:color="auto"/>
        <w:right w:val="none" w:sz="0" w:space="0" w:color="auto"/>
      </w:divBdr>
    </w:div>
    <w:div w:id="1148015205">
      <w:bodyDiv w:val="1"/>
      <w:marLeft w:val="0"/>
      <w:marRight w:val="0"/>
      <w:marTop w:val="0"/>
      <w:marBottom w:val="0"/>
      <w:divBdr>
        <w:top w:val="none" w:sz="0" w:space="0" w:color="auto"/>
        <w:left w:val="none" w:sz="0" w:space="0" w:color="auto"/>
        <w:bottom w:val="none" w:sz="0" w:space="0" w:color="auto"/>
        <w:right w:val="none" w:sz="0" w:space="0" w:color="auto"/>
      </w:divBdr>
    </w:div>
    <w:div w:id="1157960555">
      <w:bodyDiv w:val="1"/>
      <w:marLeft w:val="0"/>
      <w:marRight w:val="0"/>
      <w:marTop w:val="0"/>
      <w:marBottom w:val="0"/>
      <w:divBdr>
        <w:top w:val="none" w:sz="0" w:space="0" w:color="auto"/>
        <w:left w:val="none" w:sz="0" w:space="0" w:color="auto"/>
        <w:bottom w:val="none" w:sz="0" w:space="0" w:color="auto"/>
        <w:right w:val="none" w:sz="0" w:space="0" w:color="auto"/>
      </w:divBdr>
    </w:div>
    <w:div w:id="1162282364">
      <w:bodyDiv w:val="1"/>
      <w:marLeft w:val="0"/>
      <w:marRight w:val="0"/>
      <w:marTop w:val="0"/>
      <w:marBottom w:val="0"/>
      <w:divBdr>
        <w:top w:val="none" w:sz="0" w:space="0" w:color="auto"/>
        <w:left w:val="none" w:sz="0" w:space="0" w:color="auto"/>
        <w:bottom w:val="none" w:sz="0" w:space="0" w:color="auto"/>
        <w:right w:val="none" w:sz="0" w:space="0" w:color="auto"/>
      </w:divBdr>
    </w:div>
    <w:div w:id="1185556288">
      <w:bodyDiv w:val="1"/>
      <w:marLeft w:val="0"/>
      <w:marRight w:val="0"/>
      <w:marTop w:val="0"/>
      <w:marBottom w:val="0"/>
      <w:divBdr>
        <w:top w:val="none" w:sz="0" w:space="0" w:color="auto"/>
        <w:left w:val="none" w:sz="0" w:space="0" w:color="auto"/>
        <w:bottom w:val="none" w:sz="0" w:space="0" w:color="auto"/>
        <w:right w:val="none" w:sz="0" w:space="0" w:color="auto"/>
      </w:divBdr>
    </w:div>
    <w:div w:id="1189373598">
      <w:bodyDiv w:val="1"/>
      <w:marLeft w:val="0"/>
      <w:marRight w:val="0"/>
      <w:marTop w:val="0"/>
      <w:marBottom w:val="0"/>
      <w:divBdr>
        <w:top w:val="none" w:sz="0" w:space="0" w:color="auto"/>
        <w:left w:val="none" w:sz="0" w:space="0" w:color="auto"/>
        <w:bottom w:val="none" w:sz="0" w:space="0" w:color="auto"/>
        <w:right w:val="none" w:sz="0" w:space="0" w:color="auto"/>
      </w:divBdr>
    </w:div>
    <w:div w:id="1218516396">
      <w:bodyDiv w:val="1"/>
      <w:marLeft w:val="0"/>
      <w:marRight w:val="0"/>
      <w:marTop w:val="0"/>
      <w:marBottom w:val="0"/>
      <w:divBdr>
        <w:top w:val="none" w:sz="0" w:space="0" w:color="auto"/>
        <w:left w:val="none" w:sz="0" w:space="0" w:color="auto"/>
        <w:bottom w:val="none" w:sz="0" w:space="0" w:color="auto"/>
        <w:right w:val="none" w:sz="0" w:space="0" w:color="auto"/>
      </w:divBdr>
    </w:div>
    <w:div w:id="1228876241">
      <w:bodyDiv w:val="1"/>
      <w:marLeft w:val="0"/>
      <w:marRight w:val="0"/>
      <w:marTop w:val="0"/>
      <w:marBottom w:val="0"/>
      <w:divBdr>
        <w:top w:val="none" w:sz="0" w:space="0" w:color="auto"/>
        <w:left w:val="none" w:sz="0" w:space="0" w:color="auto"/>
        <w:bottom w:val="none" w:sz="0" w:space="0" w:color="auto"/>
        <w:right w:val="none" w:sz="0" w:space="0" w:color="auto"/>
      </w:divBdr>
    </w:div>
    <w:div w:id="1236360023">
      <w:bodyDiv w:val="1"/>
      <w:marLeft w:val="0"/>
      <w:marRight w:val="0"/>
      <w:marTop w:val="0"/>
      <w:marBottom w:val="0"/>
      <w:divBdr>
        <w:top w:val="none" w:sz="0" w:space="0" w:color="auto"/>
        <w:left w:val="none" w:sz="0" w:space="0" w:color="auto"/>
        <w:bottom w:val="none" w:sz="0" w:space="0" w:color="auto"/>
        <w:right w:val="none" w:sz="0" w:space="0" w:color="auto"/>
      </w:divBdr>
    </w:div>
    <w:div w:id="1243678871">
      <w:bodyDiv w:val="1"/>
      <w:marLeft w:val="0"/>
      <w:marRight w:val="0"/>
      <w:marTop w:val="0"/>
      <w:marBottom w:val="0"/>
      <w:divBdr>
        <w:top w:val="none" w:sz="0" w:space="0" w:color="auto"/>
        <w:left w:val="none" w:sz="0" w:space="0" w:color="auto"/>
        <w:bottom w:val="none" w:sz="0" w:space="0" w:color="auto"/>
        <w:right w:val="none" w:sz="0" w:space="0" w:color="auto"/>
      </w:divBdr>
    </w:div>
    <w:div w:id="1248266985">
      <w:bodyDiv w:val="1"/>
      <w:marLeft w:val="0"/>
      <w:marRight w:val="0"/>
      <w:marTop w:val="0"/>
      <w:marBottom w:val="0"/>
      <w:divBdr>
        <w:top w:val="none" w:sz="0" w:space="0" w:color="auto"/>
        <w:left w:val="none" w:sz="0" w:space="0" w:color="auto"/>
        <w:bottom w:val="none" w:sz="0" w:space="0" w:color="auto"/>
        <w:right w:val="none" w:sz="0" w:space="0" w:color="auto"/>
      </w:divBdr>
    </w:div>
    <w:div w:id="1274020096">
      <w:bodyDiv w:val="1"/>
      <w:marLeft w:val="0"/>
      <w:marRight w:val="0"/>
      <w:marTop w:val="0"/>
      <w:marBottom w:val="0"/>
      <w:divBdr>
        <w:top w:val="none" w:sz="0" w:space="0" w:color="auto"/>
        <w:left w:val="none" w:sz="0" w:space="0" w:color="auto"/>
        <w:bottom w:val="none" w:sz="0" w:space="0" w:color="auto"/>
        <w:right w:val="none" w:sz="0" w:space="0" w:color="auto"/>
      </w:divBdr>
    </w:div>
    <w:div w:id="1274903230">
      <w:bodyDiv w:val="1"/>
      <w:marLeft w:val="0"/>
      <w:marRight w:val="0"/>
      <w:marTop w:val="0"/>
      <w:marBottom w:val="0"/>
      <w:divBdr>
        <w:top w:val="none" w:sz="0" w:space="0" w:color="auto"/>
        <w:left w:val="none" w:sz="0" w:space="0" w:color="auto"/>
        <w:bottom w:val="none" w:sz="0" w:space="0" w:color="auto"/>
        <w:right w:val="none" w:sz="0" w:space="0" w:color="auto"/>
      </w:divBdr>
    </w:div>
    <w:div w:id="1291940334">
      <w:bodyDiv w:val="1"/>
      <w:marLeft w:val="0"/>
      <w:marRight w:val="0"/>
      <w:marTop w:val="0"/>
      <w:marBottom w:val="0"/>
      <w:divBdr>
        <w:top w:val="none" w:sz="0" w:space="0" w:color="auto"/>
        <w:left w:val="none" w:sz="0" w:space="0" w:color="auto"/>
        <w:bottom w:val="none" w:sz="0" w:space="0" w:color="auto"/>
        <w:right w:val="none" w:sz="0" w:space="0" w:color="auto"/>
      </w:divBdr>
    </w:div>
    <w:div w:id="1296064683">
      <w:bodyDiv w:val="1"/>
      <w:marLeft w:val="0"/>
      <w:marRight w:val="0"/>
      <w:marTop w:val="0"/>
      <w:marBottom w:val="0"/>
      <w:divBdr>
        <w:top w:val="none" w:sz="0" w:space="0" w:color="auto"/>
        <w:left w:val="none" w:sz="0" w:space="0" w:color="auto"/>
        <w:bottom w:val="none" w:sz="0" w:space="0" w:color="auto"/>
        <w:right w:val="none" w:sz="0" w:space="0" w:color="auto"/>
      </w:divBdr>
    </w:div>
    <w:div w:id="1361198744">
      <w:bodyDiv w:val="1"/>
      <w:marLeft w:val="0"/>
      <w:marRight w:val="0"/>
      <w:marTop w:val="0"/>
      <w:marBottom w:val="0"/>
      <w:divBdr>
        <w:top w:val="none" w:sz="0" w:space="0" w:color="auto"/>
        <w:left w:val="none" w:sz="0" w:space="0" w:color="auto"/>
        <w:bottom w:val="none" w:sz="0" w:space="0" w:color="auto"/>
        <w:right w:val="none" w:sz="0" w:space="0" w:color="auto"/>
      </w:divBdr>
    </w:div>
    <w:div w:id="1379821503">
      <w:bodyDiv w:val="1"/>
      <w:marLeft w:val="0"/>
      <w:marRight w:val="0"/>
      <w:marTop w:val="0"/>
      <w:marBottom w:val="0"/>
      <w:divBdr>
        <w:top w:val="none" w:sz="0" w:space="0" w:color="auto"/>
        <w:left w:val="none" w:sz="0" w:space="0" w:color="auto"/>
        <w:bottom w:val="none" w:sz="0" w:space="0" w:color="auto"/>
        <w:right w:val="none" w:sz="0" w:space="0" w:color="auto"/>
      </w:divBdr>
    </w:div>
    <w:div w:id="1387486202">
      <w:bodyDiv w:val="1"/>
      <w:marLeft w:val="0"/>
      <w:marRight w:val="0"/>
      <w:marTop w:val="0"/>
      <w:marBottom w:val="0"/>
      <w:divBdr>
        <w:top w:val="none" w:sz="0" w:space="0" w:color="auto"/>
        <w:left w:val="none" w:sz="0" w:space="0" w:color="auto"/>
        <w:bottom w:val="none" w:sz="0" w:space="0" w:color="auto"/>
        <w:right w:val="none" w:sz="0" w:space="0" w:color="auto"/>
      </w:divBdr>
    </w:div>
    <w:div w:id="1388532307">
      <w:bodyDiv w:val="1"/>
      <w:marLeft w:val="0"/>
      <w:marRight w:val="0"/>
      <w:marTop w:val="0"/>
      <w:marBottom w:val="0"/>
      <w:divBdr>
        <w:top w:val="none" w:sz="0" w:space="0" w:color="auto"/>
        <w:left w:val="none" w:sz="0" w:space="0" w:color="auto"/>
        <w:bottom w:val="none" w:sz="0" w:space="0" w:color="auto"/>
        <w:right w:val="none" w:sz="0" w:space="0" w:color="auto"/>
      </w:divBdr>
    </w:div>
    <w:div w:id="1418555693">
      <w:bodyDiv w:val="1"/>
      <w:marLeft w:val="0"/>
      <w:marRight w:val="0"/>
      <w:marTop w:val="0"/>
      <w:marBottom w:val="0"/>
      <w:divBdr>
        <w:top w:val="none" w:sz="0" w:space="0" w:color="auto"/>
        <w:left w:val="none" w:sz="0" w:space="0" w:color="auto"/>
        <w:bottom w:val="none" w:sz="0" w:space="0" w:color="auto"/>
        <w:right w:val="none" w:sz="0" w:space="0" w:color="auto"/>
      </w:divBdr>
    </w:div>
    <w:div w:id="1477917868">
      <w:bodyDiv w:val="1"/>
      <w:marLeft w:val="0"/>
      <w:marRight w:val="0"/>
      <w:marTop w:val="0"/>
      <w:marBottom w:val="0"/>
      <w:divBdr>
        <w:top w:val="none" w:sz="0" w:space="0" w:color="auto"/>
        <w:left w:val="none" w:sz="0" w:space="0" w:color="auto"/>
        <w:bottom w:val="none" w:sz="0" w:space="0" w:color="auto"/>
        <w:right w:val="none" w:sz="0" w:space="0" w:color="auto"/>
      </w:divBdr>
    </w:div>
    <w:div w:id="1520509560">
      <w:bodyDiv w:val="1"/>
      <w:marLeft w:val="0"/>
      <w:marRight w:val="0"/>
      <w:marTop w:val="0"/>
      <w:marBottom w:val="0"/>
      <w:divBdr>
        <w:top w:val="none" w:sz="0" w:space="0" w:color="auto"/>
        <w:left w:val="none" w:sz="0" w:space="0" w:color="auto"/>
        <w:bottom w:val="none" w:sz="0" w:space="0" w:color="auto"/>
        <w:right w:val="none" w:sz="0" w:space="0" w:color="auto"/>
      </w:divBdr>
    </w:div>
    <w:div w:id="1528254547">
      <w:bodyDiv w:val="1"/>
      <w:marLeft w:val="0"/>
      <w:marRight w:val="0"/>
      <w:marTop w:val="0"/>
      <w:marBottom w:val="0"/>
      <w:divBdr>
        <w:top w:val="none" w:sz="0" w:space="0" w:color="auto"/>
        <w:left w:val="none" w:sz="0" w:space="0" w:color="auto"/>
        <w:bottom w:val="none" w:sz="0" w:space="0" w:color="auto"/>
        <w:right w:val="none" w:sz="0" w:space="0" w:color="auto"/>
      </w:divBdr>
    </w:div>
    <w:div w:id="1530024989">
      <w:bodyDiv w:val="1"/>
      <w:marLeft w:val="0"/>
      <w:marRight w:val="0"/>
      <w:marTop w:val="0"/>
      <w:marBottom w:val="0"/>
      <w:divBdr>
        <w:top w:val="none" w:sz="0" w:space="0" w:color="auto"/>
        <w:left w:val="none" w:sz="0" w:space="0" w:color="auto"/>
        <w:bottom w:val="none" w:sz="0" w:space="0" w:color="auto"/>
        <w:right w:val="none" w:sz="0" w:space="0" w:color="auto"/>
      </w:divBdr>
    </w:div>
    <w:div w:id="1544631463">
      <w:bodyDiv w:val="1"/>
      <w:marLeft w:val="0"/>
      <w:marRight w:val="0"/>
      <w:marTop w:val="0"/>
      <w:marBottom w:val="0"/>
      <w:divBdr>
        <w:top w:val="none" w:sz="0" w:space="0" w:color="auto"/>
        <w:left w:val="none" w:sz="0" w:space="0" w:color="auto"/>
        <w:bottom w:val="none" w:sz="0" w:space="0" w:color="auto"/>
        <w:right w:val="none" w:sz="0" w:space="0" w:color="auto"/>
      </w:divBdr>
    </w:div>
    <w:div w:id="1551335350">
      <w:bodyDiv w:val="1"/>
      <w:marLeft w:val="0"/>
      <w:marRight w:val="0"/>
      <w:marTop w:val="0"/>
      <w:marBottom w:val="0"/>
      <w:divBdr>
        <w:top w:val="none" w:sz="0" w:space="0" w:color="auto"/>
        <w:left w:val="none" w:sz="0" w:space="0" w:color="auto"/>
        <w:bottom w:val="none" w:sz="0" w:space="0" w:color="auto"/>
        <w:right w:val="none" w:sz="0" w:space="0" w:color="auto"/>
      </w:divBdr>
    </w:div>
    <w:div w:id="1579287720">
      <w:bodyDiv w:val="1"/>
      <w:marLeft w:val="0"/>
      <w:marRight w:val="0"/>
      <w:marTop w:val="0"/>
      <w:marBottom w:val="0"/>
      <w:divBdr>
        <w:top w:val="none" w:sz="0" w:space="0" w:color="auto"/>
        <w:left w:val="none" w:sz="0" w:space="0" w:color="auto"/>
        <w:bottom w:val="none" w:sz="0" w:space="0" w:color="auto"/>
        <w:right w:val="none" w:sz="0" w:space="0" w:color="auto"/>
      </w:divBdr>
    </w:div>
    <w:div w:id="1588803058">
      <w:bodyDiv w:val="1"/>
      <w:marLeft w:val="0"/>
      <w:marRight w:val="0"/>
      <w:marTop w:val="0"/>
      <w:marBottom w:val="0"/>
      <w:divBdr>
        <w:top w:val="none" w:sz="0" w:space="0" w:color="auto"/>
        <w:left w:val="none" w:sz="0" w:space="0" w:color="auto"/>
        <w:bottom w:val="none" w:sz="0" w:space="0" w:color="auto"/>
        <w:right w:val="none" w:sz="0" w:space="0" w:color="auto"/>
      </w:divBdr>
    </w:div>
    <w:div w:id="1591936153">
      <w:bodyDiv w:val="1"/>
      <w:marLeft w:val="0"/>
      <w:marRight w:val="0"/>
      <w:marTop w:val="0"/>
      <w:marBottom w:val="0"/>
      <w:divBdr>
        <w:top w:val="none" w:sz="0" w:space="0" w:color="auto"/>
        <w:left w:val="none" w:sz="0" w:space="0" w:color="auto"/>
        <w:bottom w:val="none" w:sz="0" w:space="0" w:color="auto"/>
        <w:right w:val="none" w:sz="0" w:space="0" w:color="auto"/>
      </w:divBdr>
      <w:divsChild>
        <w:div w:id="1954241568">
          <w:marLeft w:val="0"/>
          <w:marRight w:val="0"/>
          <w:marTop w:val="0"/>
          <w:marBottom w:val="0"/>
          <w:divBdr>
            <w:top w:val="none" w:sz="0" w:space="0" w:color="auto"/>
            <w:left w:val="none" w:sz="0" w:space="0" w:color="auto"/>
            <w:bottom w:val="none" w:sz="0" w:space="0" w:color="auto"/>
            <w:right w:val="none" w:sz="0" w:space="0" w:color="auto"/>
          </w:divBdr>
        </w:div>
        <w:div w:id="1298678761">
          <w:marLeft w:val="0"/>
          <w:marRight w:val="0"/>
          <w:marTop w:val="0"/>
          <w:marBottom w:val="0"/>
          <w:divBdr>
            <w:top w:val="none" w:sz="0" w:space="0" w:color="auto"/>
            <w:left w:val="none" w:sz="0" w:space="0" w:color="auto"/>
            <w:bottom w:val="none" w:sz="0" w:space="0" w:color="auto"/>
            <w:right w:val="none" w:sz="0" w:space="0" w:color="auto"/>
          </w:divBdr>
        </w:div>
      </w:divsChild>
    </w:div>
    <w:div w:id="1626157874">
      <w:bodyDiv w:val="1"/>
      <w:marLeft w:val="0"/>
      <w:marRight w:val="0"/>
      <w:marTop w:val="0"/>
      <w:marBottom w:val="0"/>
      <w:divBdr>
        <w:top w:val="none" w:sz="0" w:space="0" w:color="auto"/>
        <w:left w:val="none" w:sz="0" w:space="0" w:color="auto"/>
        <w:bottom w:val="none" w:sz="0" w:space="0" w:color="auto"/>
        <w:right w:val="none" w:sz="0" w:space="0" w:color="auto"/>
      </w:divBdr>
    </w:div>
    <w:div w:id="1640184641">
      <w:bodyDiv w:val="1"/>
      <w:marLeft w:val="0"/>
      <w:marRight w:val="0"/>
      <w:marTop w:val="0"/>
      <w:marBottom w:val="0"/>
      <w:divBdr>
        <w:top w:val="none" w:sz="0" w:space="0" w:color="auto"/>
        <w:left w:val="none" w:sz="0" w:space="0" w:color="auto"/>
        <w:bottom w:val="none" w:sz="0" w:space="0" w:color="auto"/>
        <w:right w:val="none" w:sz="0" w:space="0" w:color="auto"/>
      </w:divBdr>
    </w:div>
    <w:div w:id="1640261650">
      <w:bodyDiv w:val="1"/>
      <w:marLeft w:val="0"/>
      <w:marRight w:val="0"/>
      <w:marTop w:val="0"/>
      <w:marBottom w:val="0"/>
      <w:divBdr>
        <w:top w:val="none" w:sz="0" w:space="0" w:color="auto"/>
        <w:left w:val="none" w:sz="0" w:space="0" w:color="auto"/>
        <w:bottom w:val="none" w:sz="0" w:space="0" w:color="auto"/>
        <w:right w:val="none" w:sz="0" w:space="0" w:color="auto"/>
      </w:divBdr>
    </w:div>
    <w:div w:id="1680886105">
      <w:bodyDiv w:val="1"/>
      <w:marLeft w:val="0"/>
      <w:marRight w:val="0"/>
      <w:marTop w:val="0"/>
      <w:marBottom w:val="0"/>
      <w:divBdr>
        <w:top w:val="none" w:sz="0" w:space="0" w:color="auto"/>
        <w:left w:val="none" w:sz="0" w:space="0" w:color="auto"/>
        <w:bottom w:val="none" w:sz="0" w:space="0" w:color="auto"/>
        <w:right w:val="none" w:sz="0" w:space="0" w:color="auto"/>
      </w:divBdr>
    </w:div>
    <w:div w:id="1685815065">
      <w:bodyDiv w:val="1"/>
      <w:marLeft w:val="0"/>
      <w:marRight w:val="0"/>
      <w:marTop w:val="0"/>
      <w:marBottom w:val="0"/>
      <w:divBdr>
        <w:top w:val="none" w:sz="0" w:space="0" w:color="auto"/>
        <w:left w:val="none" w:sz="0" w:space="0" w:color="auto"/>
        <w:bottom w:val="none" w:sz="0" w:space="0" w:color="auto"/>
        <w:right w:val="none" w:sz="0" w:space="0" w:color="auto"/>
      </w:divBdr>
    </w:div>
    <w:div w:id="1705911133">
      <w:bodyDiv w:val="1"/>
      <w:marLeft w:val="0"/>
      <w:marRight w:val="0"/>
      <w:marTop w:val="0"/>
      <w:marBottom w:val="0"/>
      <w:divBdr>
        <w:top w:val="none" w:sz="0" w:space="0" w:color="auto"/>
        <w:left w:val="none" w:sz="0" w:space="0" w:color="auto"/>
        <w:bottom w:val="none" w:sz="0" w:space="0" w:color="auto"/>
        <w:right w:val="none" w:sz="0" w:space="0" w:color="auto"/>
      </w:divBdr>
    </w:div>
    <w:div w:id="1738504475">
      <w:bodyDiv w:val="1"/>
      <w:marLeft w:val="0"/>
      <w:marRight w:val="0"/>
      <w:marTop w:val="0"/>
      <w:marBottom w:val="0"/>
      <w:divBdr>
        <w:top w:val="none" w:sz="0" w:space="0" w:color="auto"/>
        <w:left w:val="none" w:sz="0" w:space="0" w:color="auto"/>
        <w:bottom w:val="none" w:sz="0" w:space="0" w:color="auto"/>
        <w:right w:val="none" w:sz="0" w:space="0" w:color="auto"/>
      </w:divBdr>
    </w:div>
    <w:div w:id="1744718100">
      <w:bodyDiv w:val="1"/>
      <w:marLeft w:val="0"/>
      <w:marRight w:val="0"/>
      <w:marTop w:val="0"/>
      <w:marBottom w:val="0"/>
      <w:divBdr>
        <w:top w:val="none" w:sz="0" w:space="0" w:color="auto"/>
        <w:left w:val="none" w:sz="0" w:space="0" w:color="auto"/>
        <w:bottom w:val="none" w:sz="0" w:space="0" w:color="auto"/>
        <w:right w:val="none" w:sz="0" w:space="0" w:color="auto"/>
      </w:divBdr>
    </w:div>
    <w:div w:id="1746340509">
      <w:bodyDiv w:val="1"/>
      <w:marLeft w:val="0"/>
      <w:marRight w:val="0"/>
      <w:marTop w:val="0"/>
      <w:marBottom w:val="0"/>
      <w:divBdr>
        <w:top w:val="none" w:sz="0" w:space="0" w:color="auto"/>
        <w:left w:val="none" w:sz="0" w:space="0" w:color="auto"/>
        <w:bottom w:val="none" w:sz="0" w:space="0" w:color="auto"/>
        <w:right w:val="none" w:sz="0" w:space="0" w:color="auto"/>
      </w:divBdr>
    </w:div>
    <w:div w:id="1771973462">
      <w:bodyDiv w:val="1"/>
      <w:marLeft w:val="0"/>
      <w:marRight w:val="0"/>
      <w:marTop w:val="0"/>
      <w:marBottom w:val="0"/>
      <w:divBdr>
        <w:top w:val="none" w:sz="0" w:space="0" w:color="auto"/>
        <w:left w:val="none" w:sz="0" w:space="0" w:color="auto"/>
        <w:bottom w:val="none" w:sz="0" w:space="0" w:color="auto"/>
        <w:right w:val="none" w:sz="0" w:space="0" w:color="auto"/>
      </w:divBdr>
    </w:div>
    <w:div w:id="1772512247">
      <w:bodyDiv w:val="1"/>
      <w:marLeft w:val="0"/>
      <w:marRight w:val="0"/>
      <w:marTop w:val="0"/>
      <w:marBottom w:val="0"/>
      <w:divBdr>
        <w:top w:val="none" w:sz="0" w:space="0" w:color="auto"/>
        <w:left w:val="none" w:sz="0" w:space="0" w:color="auto"/>
        <w:bottom w:val="none" w:sz="0" w:space="0" w:color="auto"/>
        <w:right w:val="none" w:sz="0" w:space="0" w:color="auto"/>
      </w:divBdr>
    </w:div>
    <w:div w:id="1773239624">
      <w:bodyDiv w:val="1"/>
      <w:marLeft w:val="0"/>
      <w:marRight w:val="0"/>
      <w:marTop w:val="0"/>
      <w:marBottom w:val="0"/>
      <w:divBdr>
        <w:top w:val="none" w:sz="0" w:space="0" w:color="auto"/>
        <w:left w:val="none" w:sz="0" w:space="0" w:color="auto"/>
        <w:bottom w:val="none" w:sz="0" w:space="0" w:color="auto"/>
        <w:right w:val="none" w:sz="0" w:space="0" w:color="auto"/>
      </w:divBdr>
    </w:div>
    <w:div w:id="1799178559">
      <w:bodyDiv w:val="1"/>
      <w:marLeft w:val="0"/>
      <w:marRight w:val="0"/>
      <w:marTop w:val="0"/>
      <w:marBottom w:val="0"/>
      <w:divBdr>
        <w:top w:val="none" w:sz="0" w:space="0" w:color="auto"/>
        <w:left w:val="none" w:sz="0" w:space="0" w:color="auto"/>
        <w:bottom w:val="none" w:sz="0" w:space="0" w:color="auto"/>
        <w:right w:val="none" w:sz="0" w:space="0" w:color="auto"/>
      </w:divBdr>
    </w:div>
    <w:div w:id="1815217472">
      <w:bodyDiv w:val="1"/>
      <w:marLeft w:val="0"/>
      <w:marRight w:val="0"/>
      <w:marTop w:val="0"/>
      <w:marBottom w:val="0"/>
      <w:divBdr>
        <w:top w:val="none" w:sz="0" w:space="0" w:color="auto"/>
        <w:left w:val="none" w:sz="0" w:space="0" w:color="auto"/>
        <w:bottom w:val="none" w:sz="0" w:space="0" w:color="auto"/>
        <w:right w:val="none" w:sz="0" w:space="0" w:color="auto"/>
      </w:divBdr>
    </w:div>
    <w:div w:id="1826823491">
      <w:bodyDiv w:val="1"/>
      <w:marLeft w:val="0"/>
      <w:marRight w:val="0"/>
      <w:marTop w:val="0"/>
      <w:marBottom w:val="0"/>
      <w:divBdr>
        <w:top w:val="none" w:sz="0" w:space="0" w:color="auto"/>
        <w:left w:val="none" w:sz="0" w:space="0" w:color="auto"/>
        <w:bottom w:val="none" w:sz="0" w:space="0" w:color="auto"/>
        <w:right w:val="none" w:sz="0" w:space="0" w:color="auto"/>
      </w:divBdr>
    </w:div>
    <w:div w:id="1831168357">
      <w:bodyDiv w:val="1"/>
      <w:marLeft w:val="0"/>
      <w:marRight w:val="0"/>
      <w:marTop w:val="0"/>
      <w:marBottom w:val="0"/>
      <w:divBdr>
        <w:top w:val="none" w:sz="0" w:space="0" w:color="auto"/>
        <w:left w:val="none" w:sz="0" w:space="0" w:color="auto"/>
        <w:bottom w:val="none" w:sz="0" w:space="0" w:color="auto"/>
        <w:right w:val="none" w:sz="0" w:space="0" w:color="auto"/>
      </w:divBdr>
    </w:div>
    <w:div w:id="1859074939">
      <w:bodyDiv w:val="1"/>
      <w:marLeft w:val="0"/>
      <w:marRight w:val="0"/>
      <w:marTop w:val="0"/>
      <w:marBottom w:val="0"/>
      <w:divBdr>
        <w:top w:val="none" w:sz="0" w:space="0" w:color="auto"/>
        <w:left w:val="none" w:sz="0" w:space="0" w:color="auto"/>
        <w:bottom w:val="none" w:sz="0" w:space="0" w:color="auto"/>
        <w:right w:val="none" w:sz="0" w:space="0" w:color="auto"/>
      </w:divBdr>
    </w:div>
    <w:div w:id="1883901347">
      <w:bodyDiv w:val="1"/>
      <w:marLeft w:val="0"/>
      <w:marRight w:val="0"/>
      <w:marTop w:val="0"/>
      <w:marBottom w:val="0"/>
      <w:divBdr>
        <w:top w:val="none" w:sz="0" w:space="0" w:color="auto"/>
        <w:left w:val="none" w:sz="0" w:space="0" w:color="auto"/>
        <w:bottom w:val="none" w:sz="0" w:space="0" w:color="auto"/>
        <w:right w:val="none" w:sz="0" w:space="0" w:color="auto"/>
      </w:divBdr>
    </w:div>
    <w:div w:id="1895316513">
      <w:bodyDiv w:val="1"/>
      <w:marLeft w:val="0"/>
      <w:marRight w:val="0"/>
      <w:marTop w:val="0"/>
      <w:marBottom w:val="0"/>
      <w:divBdr>
        <w:top w:val="none" w:sz="0" w:space="0" w:color="auto"/>
        <w:left w:val="none" w:sz="0" w:space="0" w:color="auto"/>
        <w:bottom w:val="none" w:sz="0" w:space="0" w:color="auto"/>
        <w:right w:val="none" w:sz="0" w:space="0" w:color="auto"/>
      </w:divBdr>
    </w:div>
    <w:div w:id="1912231676">
      <w:bodyDiv w:val="1"/>
      <w:marLeft w:val="0"/>
      <w:marRight w:val="0"/>
      <w:marTop w:val="0"/>
      <w:marBottom w:val="0"/>
      <w:divBdr>
        <w:top w:val="none" w:sz="0" w:space="0" w:color="auto"/>
        <w:left w:val="none" w:sz="0" w:space="0" w:color="auto"/>
        <w:bottom w:val="none" w:sz="0" w:space="0" w:color="auto"/>
        <w:right w:val="none" w:sz="0" w:space="0" w:color="auto"/>
      </w:divBdr>
    </w:div>
    <w:div w:id="1915968121">
      <w:bodyDiv w:val="1"/>
      <w:marLeft w:val="0"/>
      <w:marRight w:val="0"/>
      <w:marTop w:val="0"/>
      <w:marBottom w:val="0"/>
      <w:divBdr>
        <w:top w:val="none" w:sz="0" w:space="0" w:color="auto"/>
        <w:left w:val="none" w:sz="0" w:space="0" w:color="auto"/>
        <w:bottom w:val="none" w:sz="0" w:space="0" w:color="auto"/>
        <w:right w:val="none" w:sz="0" w:space="0" w:color="auto"/>
      </w:divBdr>
    </w:div>
    <w:div w:id="1933510178">
      <w:bodyDiv w:val="1"/>
      <w:marLeft w:val="0"/>
      <w:marRight w:val="0"/>
      <w:marTop w:val="0"/>
      <w:marBottom w:val="0"/>
      <w:divBdr>
        <w:top w:val="none" w:sz="0" w:space="0" w:color="auto"/>
        <w:left w:val="none" w:sz="0" w:space="0" w:color="auto"/>
        <w:bottom w:val="none" w:sz="0" w:space="0" w:color="auto"/>
        <w:right w:val="none" w:sz="0" w:space="0" w:color="auto"/>
      </w:divBdr>
    </w:div>
    <w:div w:id="1975406145">
      <w:bodyDiv w:val="1"/>
      <w:marLeft w:val="0"/>
      <w:marRight w:val="0"/>
      <w:marTop w:val="0"/>
      <w:marBottom w:val="0"/>
      <w:divBdr>
        <w:top w:val="none" w:sz="0" w:space="0" w:color="auto"/>
        <w:left w:val="none" w:sz="0" w:space="0" w:color="auto"/>
        <w:bottom w:val="none" w:sz="0" w:space="0" w:color="auto"/>
        <w:right w:val="none" w:sz="0" w:space="0" w:color="auto"/>
      </w:divBdr>
    </w:div>
    <w:div w:id="2014915611">
      <w:bodyDiv w:val="1"/>
      <w:marLeft w:val="0"/>
      <w:marRight w:val="0"/>
      <w:marTop w:val="0"/>
      <w:marBottom w:val="0"/>
      <w:divBdr>
        <w:top w:val="none" w:sz="0" w:space="0" w:color="auto"/>
        <w:left w:val="none" w:sz="0" w:space="0" w:color="auto"/>
        <w:bottom w:val="none" w:sz="0" w:space="0" w:color="auto"/>
        <w:right w:val="none" w:sz="0" w:space="0" w:color="auto"/>
      </w:divBdr>
    </w:div>
    <w:div w:id="2026442864">
      <w:bodyDiv w:val="1"/>
      <w:marLeft w:val="0"/>
      <w:marRight w:val="0"/>
      <w:marTop w:val="0"/>
      <w:marBottom w:val="0"/>
      <w:divBdr>
        <w:top w:val="none" w:sz="0" w:space="0" w:color="auto"/>
        <w:left w:val="none" w:sz="0" w:space="0" w:color="auto"/>
        <w:bottom w:val="none" w:sz="0" w:space="0" w:color="auto"/>
        <w:right w:val="none" w:sz="0" w:space="0" w:color="auto"/>
      </w:divBdr>
    </w:div>
    <w:div w:id="2044017473">
      <w:bodyDiv w:val="1"/>
      <w:marLeft w:val="0"/>
      <w:marRight w:val="0"/>
      <w:marTop w:val="0"/>
      <w:marBottom w:val="0"/>
      <w:divBdr>
        <w:top w:val="none" w:sz="0" w:space="0" w:color="auto"/>
        <w:left w:val="none" w:sz="0" w:space="0" w:color="auto"/>
        <w:bottom w:val="none" w:sz="0" w:space="0" w:color="auto"/>
        <w:right w:val="none" w:sz="0" w:space="0" w:color="auto"/>
      </w:divBdr>
    </w:div>
    <w:div w:id="2054579311">
      <w:bodyDiv w:val="1"/>
      <w:marLeft w:val="0"/>
      <w:marRight w:val="0"/>
      <w:marTop w:val="0"/>
      <w:marBottom w:val="0"/>
      <w:divBdr>
        <w:top w:val="none" w:sz="0" w:space="0" w:color="auto"/>
        <w:left w:val="none" w:sz="0" w:space="0" w:color="auto"/>
        <w:bottom w:val="none" w:sz="0" w:space="0" w:color="auto"/>
        <w:right w:val="none" w:sz="0" w:space="0" w:color="auto"/>
      </w:divBdr>
    </w:div>
    <w:div w:id="2118334001">
      <w:bodyDiv w:val="1"/>
      <w:marLeft w:val="0"/>
      <w:marRight w:val="0"/>
      <w:marTop w:val="0"/>
      <w:marBottom w:val="0"/>
      <w:divBdr>
        <w:top w:val="none" w:sz="0" w:space="0" w:color="auto"/>
        <w:left w:val="none" w:sz="0" w:space="0" w:color="auto"/>
        <w:bottom w:val="none" w:sz="0" w:space="0" w:color="auto"/>
        <w:right w:val="none" w:sz="0" w:space="0" w:color="auto"/>
      </w:divBdr>
    </w:div>
    <w:div w:id="2146122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3.png"/><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hyperlink" Target="https://www.cambridge.org/core/journals/psychological-medicine/article/mental-health-and-service-use-of-parents-with-and-without-borderline-intellectual-functioning/2DFFC3F8DCD78A70C6C94B37410C8402" TargetMode="External"/><Relationship Id="rId68" Type="http://schemas.openxmlformats.org/officeDocument/2006/relationships/image" Target="media/image34.jpeg"/><Relationship Id="rId84" Type="http://schemas.openxmlformats.org/officeDocument/2006/relationships/image" Target="media/image41.png"/><Relationship Id="rId16" Type="http://schemas.openxmlformats.org/officeDocument/2006/relationships/hyperlink" Target="https://www.eventbrite.co.uk/e/whitechapel-postdoc-forum-tickets-741563846427?aff=oddtdtcreator" TargetMode="External"/><Relationship Id="rId11" Type="http://schemas.openxmlformats.org/officeDocument/2006/relationships/hyperlink" Target="mailto:juliet.henderson@qmul.ac.uk" TargetMode="External"/><Relationship Id="rId32" Type="http://schemas.openxmlformats.org/officeDocument/2006/relationships/image" Target="media/image10.jpeg"/><Relationship Id="rId37" Type="http://schemas.openxmlformats.org/officeDocument/2006/relationships/hyperlink" Target="https://mentalhealth.bmj.com/content/26/1/e300661.full" TargetMode="External"/><Relationship Id="rId53" Type="http://schemas.openxmlformats.org/officeDocument/2006/relationships/hyperlink" Target="https://www.annalsofoncology.org/article/S0923-7534(23)03165-4/fulltext" TargetMode="External"/><Relationship Id="rId58" Type="http://schemas.openxmlformats.org/officeDocument/2006/relationships/image" Target="media/image28.png"/><Relationship Id="rId74" Type="http://schemas.openxmlformats.org/officeDocument/2006/relationships/hyperlink" Target="https://journals.plos.org/plosmedicine/article?id=10.1371/journal.pmed.1004300" TargetMode="External"/><Relationship Id="rId79" Type="http://schemas.openxmlformats.org/officeDocument/2006/relationships/hyperlink" Target="https://www.qmul.ac.uk/ceg/data-resources/cprd-clinical-practice-research-datalink/" TargetMode="External"/><Relationship Id="rId5" Type="http://schemas.openxmlformats.org/officeDocument/2006/relationships/webSettings" Target="webSettings.xml"/><Relationship Id="rId19" Type="http://schemas.openxmlformats.org/officeDocument/2006/relationships/hyperlink" Target="https://www.eventbrite.co.uk/e/qmul-industry-connect-day-cardiovascular-and-metabolism-tickets-723976482147?aff=oddtdtcreator" TargetMode="External"/><Relationship Id="rId14" Type="http://schemas.openxmlformats.org/officeDocument/2006/relationships/hyperlink" Target="https://www.qmul.ac.uk/wiph/people/profiles/van-loggerenberg-francois-.html" TargetMode="External"/><Relationship Id="rId22" Type="http://schemas.openxmlformats.org/officeDocument/2006/relationships/hyperlink" Target="https://www.apollosocialscience.org/2023/10/06/evidence-based-medicine-the-mystery-of-general-practice-and-bakhtin-deborah-swinglehurst/" TargetMode="External"/><Relationship Id="rId27" Type="http://schemas.openxmlformats.org/officeDocument/2006/relationships/image" Target="media/image7.jpeg"/><Relationship Id="rId30" Type="http://schemas.openxmlformats.org/officeDocument/2006/relationships/image" Target="media/image8.png"/><Relationship Id="rId35" Type="http://schemas.openxmlformats.org/officeDocument/2006/relationships/image" Target="media/image11.png"/><Relationship Id="rId43" Type="http://schemas.openxmlformats.org/officeDocument/2006/relationships/image" Target="media/image17.png"/><Relationship Id="rId48" Type="http://schemas.openxmlformats.org/officeDocument/2006/relationships/hyperlink" Target="https://bmcpublichealth.biomedcentral.com/articles/10.1186/s12889-023-16862-7" TargetMode="External"/><Relationship Id="rId56" Type="http://schemas.openxmlformats.org/officeDocument/2006/relationships/image" Target="media/image26.png"/><Relationship Id="rId64" Type="http://schemas.openxmlformats.org/officeDocument/2006/relationships/image" Target="media/image31.png"/><Relationship Id="rId69" Type="http://schemas.openxmlformats.org/officeDocument/2006/relationships/hyperlink" Target="https://academic.oup.com/jac/advance-article/doi/10.1093/jac/dkad302/7330619" TargetMode="External"/><Relationship Id="rId77" Type="http://schemas.openxmlformats.org/officeDocument/2006/relationships/hyperlink" Target="https://teams.microsoft.com/l/meetup-join/19%3ameeting_Y2FmM2M1NDMtY2U5NS00OGExLWI0NDAtZDdhYzlkN2Q4NzFk%40thread.v2/0?context=%7b%22Tid%22%3a%22569df091-b013-40e3-86ee-bd9cb9e25814%22%2c%22Oid%22%3a%226fa264d9-4216-4271-a012-b22d08e0ef6e%22%7d" TargetMode="External"/><Relationship Id="rId8" Type="http://schemas.openxmlformats.org/officeDocument/2006/relationships/image" Target="media/image1.png"/><Relationship Id="rId51" Type="http://schemas.openxmlformats.org/officeDocument/2006/relationships/image" Target="media/image23.png"/><Relationship Id="rId72" Type="http://schemas.openxmlformats.org/officeDocument/2006/relationships/image" Target="media/image36.jpeg"/><Relationship Id="rId80" Type="http://schemas.openxmlformats.org/officeDocument/2006/relationships/hyperlink" Target="https://www.qmul.ac.uk/precision-health/population-health-data-science/" TargetMode="External"/><Relationship Id="rId85" Type="http://schemas.openxmlformats.org/officeDocument/2006/relationships/hyperlink" Target="mailto:j.a.mackie@qmul.ac.uk" TargetMode="External"/><Relationship Id="rId3" Type="http://schemas.openxmlformats.org/officeDocument/2006/relationships/styles" Target="styles.xml"/><Relationship Id="rId12" Type="http://schemas.openxmlformats.org/officeDocument/2006/relationships/hyperlink" Target="mailto:p.mullan@qmul.ac.uk" TargetMode="External"/><Relationship Id="rId17" Type="http://schemas.openxmlformats.org/officeDocument/2006/relationships/hyperlink" Target="https://www.qmul.ac.uk/pctu/media/pragmatic-clinical-trials-pctu/events-page/documents/Whitechapel-Campus-map.pdf" TargetMode="External"/><Relationship Id="rId25" Type="http://schemas.openxmlformats.org/officeDocument/2006/relationships/image" Target="media/image5.png"/><Relationship Id="rId33" Type="http://schemas.openxmlformats.org/officeDocument/2006/relationships/hyperlink" Target="file:///C:\Users\mackie02\Downloads\s41416-023-02461-1.pdf" TargetMode="External"/><Relationship Id="rId38" Type="http://schemas.openxmlformats.org/officeDocument/2006/relationships/image" Target="media/image13.png"/><Relationship Id="rId46" Type="http://schemas.openxmlformats.org/officeDocument/2006/relationships/image" Target="media/image20.png"/><Relationship Id="rId59" Type="http://schemas.openxmlformats.org/officeDocument/2006/relationships/hyperlink" Target="https://www.nature.com/articles/s41467-023-42284-5" TargetMode="External"/><Relationship Id="rId67" Type="http://schemas.openxmlformats.org/officeDocument/2006/relationships/image" Target="media/image33.png"/><Relationship Id="rId20" Type="http://schemas.openxmlformats.org/officeDocument/2006/relationships/hyperlink" Target="https://www.eventbrite.co.uk/e/qmul-industry-connect-day-cardiovascular-and-metabolism-tickets-723976482147?aff=oddtdtcreator" TargetMode="External"/><Relationship Id="rId41" Type="http://schemas.openxmlformats.org/officeDocument/2006/relationships/image" Target="media/image15.png"/><Relationship Id="rId54" Type="http://schemas.openxmlformats.org/officeDocument/2006/relationships/image" Target="media/image24.png"/><Relationship Id="rId62" Type="http://schemas.openxmlformats.org/officeDocument/2006/relationships/image" Target="media/image30.png"/><Relationship Id="rId70" Type="http://schemas.openxmlformats.org/officeDocument/2006/relationships/hyperlink" Target="https://bjgp.org/content/73/736/486" TargetMode="External"/><Relationship Id="rId75" Type="http://schemas.openxmlformats.org/officeDocument/2006/relationships/image" Target="media/image38.png"/><Relationship Id="rId83" Type="http://schemas.openxmlformats.org/officeDocument/2006/relationships/hyperlink" Target="https://teams.microsoft.com/l/meetup-join/19%3ameeting_M2IyYzA5MDYtNTJmYS00YWI1LWEyYzUtMmVhOTYwY2ExNzU1%40thread.v2/0?context=%7b%22Tid%22%3a%22569df091-b013-40e3-86ee-bd9cb9e25814%22%2c%22Oid%22%3a%22fc812932-79d3-4f44-8cf7-85f19796f67a%22%7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eventbrite.co.uk/e/whitechapel-postdoc-forum-tickets-741563846427?aff=oddtdtcreator" TargetMode="External"/><Relationship Id="rId23" Type="http://schemas.openxmlformats.org/officeDocument/2006/relationships/hyperlink" Target="https://www.qmul.ac.uk/media/news/2023/pr/academics-from-queen-mary-and-cornell-university-meet-in-malta-to-discuss-migration.html" TargetMode="External"/><Relationship Id="rId28" Type="http://schemas.openxmlformats.org/officeDocument/2006/relationships/hyperlink" Target="https://alz-journals.onlinelibrary.wiley.com/doi/10.1002/alz.13463" TargetMode="External"/><Relationship Id="rId36" Type="http://schemas.openxmlformats.org/officeDocument/2006/relationships/image" Target="media/image12.png"/><Relationship Id="rId49" Type="http://schemas.openxmlformats.org/officeDocument/2006/relationships/hyperlink" Target="https://www.eurosurveillance.org/content/10.2807/1560-7917.ES.2023.28.42.2300051" TargetMode="External"/><Relationship Id="rId57" Type="http://schemas.openxmlformats.org/officeDocument/2006/relationships/image" Target="media/image27.png"/><Relationship Id="rId10" Type="http://schemas.openxmlformats.org/officeDocument/2006/relationships/hyperlink" Target="https://gmg-lgcgroup.zoom.us/webinar/register/4016971044412/WN_Nc4p3bAuQ5eaM-iOSjuNjQ" TargetMode="External"/><Relationship Id="rId31" Type="http://schemas.openxmlformats.org/officeDocument/2006/relationships/image" Target="media/image9.png"/><Relationship Id="rId44" Type="http://schemas.openxmlformats.org/officeDocument/2006/relationships/image" Target="media/image18.png"/><Relationship Id="rId52" Type="http://schemas.openxmlformats.org/officeDocument/2006/relationships/hyperlink" Target="https://doi.org/10.3390/cancers15051625" TargetMode="External"/><Relationship Id="rId60" Type="http://schemas.openxmlformats.org/officeDocument/2006/relationships/hyperlink" Target="https://doi.org/10.1177/09691413231205965" TargetMode="External"/><Relationship Id="rId65" Type="http://schemas.openxmlformats.org/officeDocument/2006/relationships/image" Target="media/image32.png"/><Relationship Id="rId73" Type="http://schemas.openxmlformats.org/officeDocument/2006/relationships/image" Target="media/image37.png"/><Relationship Id="rId78" Type="http://schemas.openxmlformats.org/officeDocument/2006/relationships/image" Target="media/image40.jpeg"/><Relationship Id="rId81" Type="http://schemas.openxmlformats.org/officeDocument/2006/relationships/hyperlink" Target="mailto:wiph-cprd@qmul.ac.uk"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mailto:p.mullan@qmul.ac.uk" TargetMode="External"/><Relationship Id="rId18" Type="http://schemas.openxmlformats.org/officeDocument/2006/relationships/hyperlink" Target="mailto:phuri@qmul.ac.uk" TargetMode="External"/><Relationship Id="rId39" Type="http://schemas.openxmlformats.org/officeDocument/2006/relationships/image" Target="media/image14.jpeg"/><Relationship Id="rId34" Type="http://schemas.openxmlformats.org/officeDocument/2006/relationships/hyperlink" Target="https://www.bbc.co.uk/sounds/play/m001rh04" TargetMode="External"/><Relationship Id="rId50" Type="http://schemas.openxmlformats.org/officeDocument/2006/relationships/image" Target="media/image22.gif"/><Relationship Id="rId55" Type="http://schemas.openxmlformats.org/officeDocument/2006/relationships/image" Target="media/image25.jpeg"/><Relationship Id="rId76"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image" Target="media/image35.jpeg"/><Relationship Id="rId2" Type="http://schemas.openxmlformats.org/officeDocument/2006/relationships/numbering" Target="numbering.xml"/><Relationship Id="rId29" Type="http://schemas.openxmlformats.org/officeDocument/2006/relationships/hyperlink" Target="https://www.mdpi.com/2072-6694/15/20/5001" TargetMode="External"/><Relationship Id="rId24" Type="http://schemas.openxmlformats.org/officeDocument/2006/relationships/image" Target="media/image4.png"/><Relationship Id="rId40" Type="http://schemas.openxmlformats.org/officeDocument/2006/relationships/hyperlink" Target="https://academic.oup.com/brain/advance-article-abstract/doi/10.1093/brain/awad363/7320371?redirectedFrom=fulltext&amp;login=false" TargetMode="External"/><Relationship Id="rId45" Type="http://schemas.openxmlformats.org/officeDocument/2006/relationships/image" Target="media/image19.png"/><Relationship Id="rId66" Type="http://schemas.openxmlformats.org/officeDocument/2006/relationships/hyperlink" Target="https://doi.org/10.1038/s41533-023-00353-8" TargetMode="External"/><Relationship Id="rId87" Type="http://schemas.openxmlformats.org/officeDocument/2006/relationships/theme" Target="theme/theme1.xml"/><Relationship Id="rId61" Type="http://schemas.openxmlformats.org/officeDocument/2006/relationships/image" Target="media/image29.png"/><Relationship Id="rId82" Type="http://schemas.openxmlformats.org/officeDocument/2006/relationships/hyperlink" Target="https://www.qmul.ac.uk/ceg/data-resources/cprd-clinical-practice-research-datalin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DDCF81-EBEF-4004-BF6B-B236B83985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5898</Words>
  <Characters>33623</Characters>
  <Application>Microsoft Office Word</Application>
  <DocSecurity>0</DocSecurity>
  <Lines>280</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bcc-user</dc:creator>
  <cp:keywords>Queen Mary University of London: Protect</cp:keywords>
  <dc:description/>
  <cp:lastModifiedBy>Tinahy Andriamasomanana</cp:lastModifiedBy>
  <cp:revision>2</cp:revision>
  <dcterms:created xsi:type="dcterms:W3CDTF">2023-10-31T09:00:00Z</dcterms:created>
  <dcterms:modified xsi:type="dcterms:W3CDTF">2023-10-31T09:00:00Z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5b7a616e-aced-474d-a732-b1b7d5d54b15</vt:lpwstr>
  </property>
  <property fmtid="{D5CDD505-2E9C-101B-9397-08002B2CF9AE}" pid="3" name="CLASSIFICATION">
    <vt:lpwstr>Protect</vt:lpwstr>
  </property>
</Properties>
</file>